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p>
    <w:p>
      <w:pPr>
        <w:spacing w:after="160"/>
      </w:pPr>
    </w:p>
    <w:p>
      <w:pPr>
        <w:spacing w:after="160"/>
      </w:pPr>
    </w:p>
    <w:p>
      <w:pPr>
        <w:spacing w:after="160"/>
      </w:pPr>
    </w:p>
    <w:p>
      <w:pPr>
        <w:spacing w:after="160"/>
      </w:pPr>
    </w:p>
    <w:p>
      <w:pPr>
        <w:spacing w:after="300"/>
        <w:jc w:val="center"/>
      </w:pPr>
      <w:r>
        <w:rPr>
          <w:rFonts w:ascii="Aptos" w:hAnsi="Aptos" w:eastAsia="Aptos"/>
          <w:b/>
          <w:caps/>
          <w:color w:val="7A5536"/>
          <w:sz w:val="19"/>
        </w:rPr>
        <w:t>ENSAYO</w:t>
      </w:r>
    </w:p>
    <w:p>
      <w:pPr>
        <w:keepLines/>
        <w:spacing w:after="200"/>
        <w:jc w:val="center"/>
      </w:pPr>
      <w:r>
        <w:rPr>
          <w:rFonts w:ascii="Georgia" w:hAnsi="Georgia" w:eastAsia="Georgia"/>
          <w:b/>
          <w:color w:val="3A2E27"/>
          <w:sz w:val="62"/>
        </w:rPr>
        <w:t>El Crío en el crisol</w:t>
      </w:r>
    </w:p>
    <w:p>
      <w:pPr>
        <w:spacing w:after="540"/>
        <w:ind w:left="648" w:right="648"/>
        <w:jc w:val="center"/>
      </w:pPr>
      <w:r>
        <w:rPr>
          <w:rFonts w:ascii="Georgia" w:hAnsi="Georgia" w:eastAsia="Georgia"/>
          <w:i/>
          <w:color w:val="73685F"/>
          <w:sz w:val="29"/>
        </w:rPr>
        <w:t>La Gran Obra Humana, la memoria del pasado</w:t>
        <w:br/>
        <w:t>y el futuro que actúa antes de existir</w:t>
      </w:r>
    </w:p>
    <w:p>
      <w:pPr>
        <w:spacing w:after="500"/>
        <w:jc w:val="center"/>
      </w:pPr>
      <w:r>
        <w:rPr>
          <w:rFonts w:ascii="Aptos" w:hAnsi="Aptos" w:eastAsia="Aptos"/>
          <w:color w:val="B58A55"/>
          <w:sz w:val="20"/>
        </w:rPr>
        <w:t>—  ◆  —</w:t>
      </w:r>
    </w:p>
    <w:p>
      <w:pPr>
        <w:spacing w:after="920" w:line="324" w:lineRule="auto"/>
        <w:ind w:left="792" w:right="792"/>
        <w:jc w:val="center"/>
      </w:pPr>
      <w:r>
        <w:rPr>
          <w:rFonts w:ascii="Georgia" w:hAnsi="Georgia" w:eastAsia="Georgia"/>
          <w:i/>
          <w:color w:val="7A5536"/>
          <w:sz w:val="23"/>
        </w:rPr>
        <w:t>El pasado entrega la materia.</w:t>
        <w:br/>
        <w:t>El presente enciende el crisol.</w:t>
        <w:br/>
        <w:t>El Crío pone el bien en reacción.</w:t>
      </w:r>
    </w:p>
    <w:p>
      <w:pPr>
        <w:spacing w:after="100"/>
        <w:jc w:val="center"/>
      </w:pPr>
      <w:r>
        <w:rPr>
          <w:rFonts w:ascii="Georgia" w:hAnsi="Georgia" w:eastAsia="Georgia"/>
          <w:b/>
          <w:color w:val="3A2E27"/>
          <w:sz w:val="23"/>
        </w:rPr>
        <w:t>Manuel Morales</w:t>
      </w:r>
    </w:p>
    <w:p>
      <w:pPr>
        <w:spacing w:after="0"/>
        <w:jc w:val="center"/>
      </w:pPr>
      <w:r>
        <w:rPr>
          <w:rFonts w:ascii="Aptos" w:hAnsi="Aptos" w:eastAsia="Aptos"/>
          <w:color w:val="73685F"/>
          <w:sz w:val="18"/>
        </w:rPr>
        <w:t>Laboratorio entre carbono y silicio  ·  2026</w:t>
      </w:r>
    </w:p>
    <w:p>
      <w:r>
        <w:br w:type="page"/>
      </w:r>
    </w:p>
    <w:p>
      <w:pPr>
        <w:pStyle w:val="Heading1"/>
        <w:keepNext/>
        <w:keepLines/>
      </w:pPr>
      <w:r>
        <w:rPr>
          <w:rFonts w:ascii="Georgia" w:hAnsi="Georgia" w:eastAsia="Georgia"/>
          <w:b/>
          <w:i w:val="0"/>
          <w:color w:val="7A5536"/>
          <w:sz w:val="32"/>
        </w:rPr>
        <w:t>Umbral</w:t>
      </w:r>
    </w:p>
    <w:p>
      <w:pPr/>
      <w:r>
        <w:rPr>
          <w:rFonts w:ascii="Georgia" w:hAnsi="Georgia" w:eastAsia="Georgia"/>
          <w:b w:val="0"/>
          <w:i w:val="0"/>
          <w:color w:val="27231F"/>
          <w:sz w:val="22"/>
        </w:rPr>
        <w:t xml:space="preserve">Este ensayo nació de una invitación amable. Antonio Arnau abrió un pequeño grupo dedicado a la filosofía hermética, la alquimia y el esoterismo clásico, y compartió una reflexión en la que el alquimista aparecía como alguien que aprende a mirar allí donde los demás solamente ven desperdicio. Su </w:t>
      </w:r>
      <w:r>
        <w:rPr>
          <w:rFonts w:ascii="Georgia" w:hAnsi="Georgia" w:eastAsia="Georgia"/>
          <w:b w:val="0"/>
          <w:i/>
          <w:color w:val="27231F"/>
          <w:sz w:val="22"/>
        </w:rPr>
        <w:t>Materia Prima</w:t>
      </w:r>
      <w:r>
        <w:rPr>
          <w:rFonts w:ascii="Georgia" w:hAnsi="Georgia" w:eastAsia="Georgia"/>
          <w:b w:val="0"/>
          <w:i w:val="0"/>
          <w:color w:val="27231F"/>
          <w:sz w:val="22"/>
        </w:rPr>
        <w:t xml:space="preserve"> no esperaba en una vitrina; se encontraba en el fango, en la corteza sin brillo, en aquello que el caminante pisaba sin concederle valor. El trabajo verdadero no consistía en violentar esa materia, sino en disponer las condiciones, moderar el fuego, retirar los estorbos y esperar. La operación realizada en el vaso exigía una operación equivalente en quien sostenía el vaso.</w:t>
      </w:r>
    </w:p>
    <w:p>
      <w:pPr/>
      <w:r>
        <w:rPr>
          <w:rFonts w:ascii="Georgia" w:hAnsi="Georgia" w:eastAsia="Georgia"/>
          <w:b w:val="0"/>
          <w:i w:val="0"/>
          <w:color w:val="27231F"/>
          <w:sz w:val="22"/>
        </w:rPr>
        <w:t>La reflexión terminaba acercando aquella imagen a nuestro tiempo. Frente a la paciencia del laboratorio antiguo, aparecía una época saturada de inmediatez, algoritmos, respuestas instantáneas, éxito sin incubación y atención fragmentada. La vieja alquimia funcionaba entonces como una crítica del presente: queremos el oro, pero ya no queremos soportar el proceso; queremos la respuesta, pero quisiéramos saltarnos la transformación que nos permitiría comprenderla; queremos llegar, aunque para llegar tengamos que dejar atrás precisamente las facultades con las que podríamos reconocer el lugar al que hemos llegado.</w:t>
      </w:r>
    </w:p>
    <w:p>
      <w:pPr/>
      <w:r>
        <w:rPr>
          <w:rFonts w:ascii="Georgia" w:hAnsi="Georgia" w:eastAsia="Georgia"/>
          <w:b w:val="0"/>
          <w:i w:val="0"/>
          <w:color w:val="27231F"/>
          <w:sz w:val="22"/>
        </w:rPr>
        <w:t>Algo de ese alquimista entró en mi jardín y comenzó a mover cosas. No entró como una autoridad a la que yo debiera obedecer ni como una figura histórica que yo conociera de antemano. Entró más bien como entran algunas palabras: tocando un nodo, despertando otro y ocasionando una sucesión de pequeñas explosiones. Cuando uno piensa así, una idea no comparece sola y perfectamente vestida. Se acerca arrastrando recuerdos, imágenes, conversaciones, dudas, escenas de televisión, juegos de infancia, intuiciones y contradicciones. Entra de todo, papá. La tarea posterior consiste en averiguar si, entre ese montón, existe una relación que no sea solamente un capricho de la imaginación.</w:t>
      </w:r>
    </w:p>
    <w:p>
      <w:pPr/>
      <w:r>
        <w:rPr>
          <w:rFonts w:ascii="Georgia" w:hAnsi="Georgia" w:eastAsia="Georgia"/>
          <w:b w:val="0"/>
          <w:i w:val="0"/>
          <w:color w:val="27231F"/>
          <w:sz w:val="22"/>
        </w:rPr>
        <w:t>De ahí salió la primera pregunta: ¿dónde está hoy el alquimista? ¿Se extinguió como los dragones? ¿Podemos alquilar uno para que convierta nuestro plomo en oro? La pregunta parecía juguetona, pero contenía una sospecha seria. Si el alquimista ya no es una persona reconocible por sus hornos, sus matraces y sus minerales, entonces quizá lo usamos como figura retórica. Y si es una figura retórica, debemos preguntar qué hace esa figura, qué ilumina, qué oculta y qué valor adquiere según los componentes con los que se la construye.</w:t>
      </w:r>
    </w:p>
    <w:p>
      <w:pPr/>
      <w:r>
        <w:rPr>
          <w:rFonts w:ascii="Georgia" w:hAnsi="Georgia" w:eastAsia="Georgia"/>
          <w:b w:val="0"/>
          <w:i w:val="0"/>
          <w:color w:val="27231F"/>
          <w:sz w:val="22"/>
        </w:rPr>
        <w:t xml:space="preserve">La palabra </w:t>
      </w:r>
      <w:r>
        <w:rPr>
          <w:rFonts w:ascii="Georgia" w:hAnsi="Georgia" w:eastAsia="Georgia"/>
          <w:b w:val="0"/>
          <w:i/>
          <w:color w:val="27231F"/>
          <w:sz w:val="22"/>
        </w:rPr>
        <w:t>retórica</w:t>
      </w:r>
      <w:r>
        <w:rPr>
          <w:rFonts w:ascii="Georgia" w:hAnsi="Georgia" w:eastAsia="Georgia"/>
          <w:b w:val="0"/>
          <w:i w:val="0"/>
          <w:color w:val="27231F"/>
          <w:sz w:val="22"/>
        </w:rPr>
        <w:t xml:space="preserve"> puede sonar a acusación cuando se la pronuncia con prisa. Puede sugerir adorno, engaño o palabrería. Aquí no significa eso. Todos usamos lo que tenemos al alcance para volver comunicable una intuición. Antonio recurre a la alquimia, al </w:t>
      </w:r>
      <w:r>
        <w:rPr>
          <w:rFonts w:ascii="Georgia" w:hAnsi="Georgia" w:eastAsia="Georgia"/>
          <w:b w:val="0"/>
          <w:i/>
          <w:color w:val="27231F"/>
          <w:sz w:val="22"/>
        </w:rPr>
        <w:t>Rosarium Philosophorum</w:t>
      </w:r>
      <w:r>
        <w:rPr>
          <w:rFonts w:ascii="Georgia" w:hAnsi="Georgia" w:eastAsia="Georgia"/>
          <w:b w:val="0"/>
          <w:i w:val="0"/>
          <w:color w:val="27231F"/>
          <w:sz w:val="22"/>
        </w:rPr>
        <w:t xml:space="preserve">, a la </w:t>
      </w:r>
      <w:r>
        <w:rPr>
          <w:rFonts w:ascii="Georgia" w:hAnsi="Georgia" w:eastAsia="Georgia"/>
          <w:b w:val="0"/>
          <w:i/>
          <w:color w:val="27231F"/>
          <w:sz w:val="22"/>
        </w:rPr>
        <w:t>Nigredo</w:t>
      </w:r>
      <w:r>
        <w:rPr>
          <w:rFonts w:ascii="Georgia" w:hAnsi="Georgia" w:eastAsia="Georgia"/>
          <w:b w:val="0"/>
          <w:i w:val="0"/>
          <w:color w:val="27231F"/>
          <w:sz w:val="22"/>
        </w:rPr>
        <w:t>, a Jung y al laboratorio. Yo recurro a los nodos que van despertando, a las preguntas que se persiguen unas a otras, a una curva, a tres imágenes, a un niño jugando canicas, a otro dentro de un corralito y a un cuerpo conectado a una máquina. Ninguno habla desde una ausencia de perspectiva. Cada uno abre su archivo, toma sus herramientas y procura darle forma a algo que todavía no la tiene.</w:t>
      </w:r>
    </w:p>
    <w:p>
      <w:pPr/>
      <w:r>
        <w:rPr>
          <w:rFonts w:ascii="Georgia" w:hAnsi="Georgia" w:eastAsia="Georgia"/>
          <w:b w:val="0"/>
          <w:i w:val="0"/>
          <w:color w:val="27231F"/>
          <w:sz w:val="22"/>
        </w:rPr>
        <w:t>Por eso este texto no pretende corregir la alquimia de Antonio ni descubrir lo que los antiguos alquimistas “en realidad” quisieron decir. Sería deshonesto afirmar que todos ellos escondieron deliberadamente la tesis que aquí desarrollaremos. La historia de la alquimia reúne prácticas materiales, búsquedas medicinales, técnicas de laboratorio, aspiraciones metalúrgicas, cosmologías, religiosidad, secretos de oficio, especulación, disciplina espiritual y también, desde luego, equivocaciones, fraudes y charlatanerías. Mucho después aparecieron interpretaciones psicológicas que vieron en sus operaciones una representación de procesos interiores. Ninguna sola lectura agota ese archivo.</w:t>
      </w:r>
    </w:p>
    <w:p>
      <w:pPr/>
      <w:r>
        <w:rPr>
          <w:rFonts w:ascii="Georgia" w:hAnsi="Georgia" w:eastAsia="Georgia"/>
          <w:b w:val="0"/>
          <w:i w:val="0"/>
          <w:color w:val="27231F"/>
          <w:sz w:val="22"/>
        </w:rPr>
        <w:t>Lo que haremos será distinto: tomaremos la imagen del alquimista como primer reactivo y procuraremos derivar una forma ideal de la alquimia. No una nueva receta, no otra doctrina esotérica y no una explicación clandestina de la tradición, sino una estructura que pueda reconocerse a través de situaciones diversas: algo es recibido en una condición incompleta; se lo introduce en un ámbito capaz de sostener una transformación; se cuidan ciertas condiciones; interviene un catalizador; se separa lo valioso de lo que estorba; el operador es modificado por su propia operación; y el resultado debe someterse a alguna prueba antes de recibir el nombre de oro.</w:t>
      </w:r>
    </w:p>
    <w:p>
      <w:pPr>
        <w:keepNext/>
      </w:pPr>
      <w:r>
        <w:rPr>
          <w:rFonts w:ascii="Georgia" w:hAnsi="Georgia" w:eastAsia="Georgia"/>
          <w:b w:val="0"/>
          <w:i w:val="0"/>
          <w:color w:val="27231F"/>
          <w:sz w:val="22"/>
        </w:rPr>
        <w:t>La tesis central puede anunciarse desde ahora:</w:t>
      </w:r>
    </w:p>
    <w:p>
      <w:pPr>
        <w:pStyle w:val="Aforismo"/>
        <w:shd w:val="clear" w:color="auto" w:fill="F7F2EA"/>
        <w:pBdr>
          <w:left w:val="single" w:sz="18" w:space="10" w:color="B58A55"/>
        </w:pBdr>
      </w:pPr>
      <w:r>
        <w:rPr>
          <w:rFonts w:ascii="Georgia" w:hAnsi="Georgia" w:eastAsia="Georgia"/>
          <w:b w:val="0"/>
          <w:i/>
          <w:color w:val="3A2E27"/>
          <w:sz w:val="23"/>
        </w:rPr>
        <w:t>La forma ideal de la alquimia es la transformación de una materia heredada y todavía no integrada en una condición de mayor valor, mediante el cuidado de las condiciones, la intervención de un catalizador y un proceso que transforma también al operador. En la Gran Obra Humana, el catalizador es el Crío.</w:t>
      </w:r>
    </w:p>
    <w:p>
      <w:pPr/>
      <w:r>
        <w:rPr>
          <w:rFonts w:ascii="Georgia" w:hAnsi="Georgia" w:eastAsia="Georgia"/>
          <w:b w:val="0"/>
          <w:i w:val="0"/>
          <w:color w:val="27231F"/>
          <w:sz w:val="22"/>
        </w:rPr>
        <w:t>No llegamos a esa frase por una escalera previamente diseñada. Llegamos caminando, perdiéndonos un poco, volviendo atrás y preguntando. Este ensayo reconstruye ese camino, pero no para fingir que siempre conocíamos el destino. Lo reconstruye porque quizá el trayecto mismo sea parte de la prueba. El alquimista no se reconoce por anunciar que posee oro. Se reconoce, si acaso, por su disposición a mostrar el crisol, el fuego, la escoria, los errores y el ensayo mediante el cual distingue un brillo verdadero de una superficie pintada.</w:t>
      </w:r>
    </w:p>
    <w:p>
      <w:pPr>
        <w:pStyle w:val="Heading1"/>
        <w:keepNext/>
        <w:keepLines/>
      </w:pPr>
      <w:r>
        <w:rPr>
          <w:rFonts w:ascii="Georgia" w:hAnsi="Georgia" w:eastAsia="Georgia"/>
          <w:b/>
          <w:i w:val="0"/>
          <w:color w:val="7A5536"/>
          <w:sz w:val="32"/>
        </w:rPr>
        <w:t>I. La figura que pregunta por quien la pronuncia</w:t>
      </w:r>
    </w:p>
    <w:p>
      <w:pPr/>
      <w:r>
        <w:rPr>
          <w:rFonts w:ascii="Georgia" w:hAnsi="Georgia" w:eastAsia="Georgia"/>
          <w:b w:val="0"/>
          <w:i w:val="0"/>
          <w:color w:val="27231F"/>
          <w:sz w:val="22"/>
        </w:rPr>
        <w:t>Decir “el alquimista aprende” produce un efecto inmediato. La frase convoca una presencia. Vemos quizá a un hombre inclinado sobre un vaso, rodeado de humo, símbolos y manuscritos. No importa que la imagen sea históricamente incompleta. La retórica ha hecho su trabajo: condensó una conducta en un personaje. La paciencia, la observación, la intervención limitada y la transformación se vuelven más fáciles de imaginar cuando alguien las encarna.</w:t>
      </w:r>
    </w:p>
    <w:p>
      <w:pPr/>
      <w:r>
        <w:rPr>
          <w:rFonts w:ascii="Georgia" w:hAnsi="Georgia" w:eastAsia="Georgia"/>
          <w:b w:val="0"/>
          <w:i w:val="0"/>
          <w:color w:val="27231F"/>
          <w:sz w:val="22"/>
        </w:rPr>
        <w:t>Pero toda personificación lleva una pregunta escondida: ¿quién ocupa hoy ese lugar?</w:t>
      </w:r>
    </w:p>
    <w:p>
      <w:pPr/>
      <w:r>
        <w:rPr>
          <w:rFonts w:ascii="Georgia" w:hAnsi="Georgia" w:eastAsia="Georgia"/>
          <w:b w:val="0"/>
          <w:i w:val="0"/>
          <w:color w:val="27231F"/>
          <w:sz w:val="22"/>
        </w:rPr>
        <w:t>Si hablamos del alquimista como un personaje del pasado, podemos admirarlo sin que nos comprometa. Si hablamos de él como una metáfora de la psicoterapia, podemos colocar su laboratorio dentro de la mente. Si lo transformamos en un modelo espiritual, el plomo será nuestra pesadez y el oro una conciencia más limpia. Si lo llevamos a la educación, el maestro cuidará condiciones para que una capacidad se desarrolle. Si lo llevamos a la técnica, el inventor recibirá materiales y reorganizará posibilidades. Si lo llevamos a la política o al comercio, la metáfora se vuelve peligrosa: alguien puede declarar materia prima a otros seres humanos y llamar oro a su propia ganancia.</w:t>
      </w:r>
    </w:p>
    <w:p>
      <w:pPr/>
      <w:r>
        <w:rPr>
          <w:rFonts w:ascii="Georgia" w:hAnsi="Georgia" w:eastAsia="Georgia"/>
          <w:b w:val="0"/>
          <w:i w:val="0"/>
          <w:color w:val="27231F"/>
          <w:sz w:val="22"/>
        </w:rPr>
        <w:t>La figura no es inocente. Cambia según quién tenga el fuego, quién sea introducido en el vaso y quién decida qué cuenta como resultado valioso.</w:t>
      </w:r>
    </w:p>
    <w:p>
      <w:pPr/>
      <w:r>
        <w:rPr>
          <w:rFonts w:ascii="Georgia" w:hAnsi="Georgia" w:eastAsia="Georgia"/>
          <w:b w:val="0"/>
          <w:i w:val="0"/>
          <w:color w:val="27231F"/>
          <w:sz w:val="22"/>
        </w:rPr>
        <w:t>Ese desplazamiento es decisivo. Durante mucho tiempo, la narración más seductora fue concreta: convertir plomo en oro. El plomo pesa, el oro brilla, el oro compra, el oro promete liberarnos de la necesidad. No sorprende que alrededor de esa promesa hayan crecido cuentos, persecuciones, falsificaciones y charlatanes. Una transformación extraordinaria atrae a quien desea comprender la materia, pero también a quien desea enriquecerse sin proceso. La promesa de oro instantáneo es quizá uno de los antepasados simbólicos de nuestros anuncios contemporáneos: resultados extraordinarios, sin espera, sin aprendizaje y sin costo verdadero.</w:t>
      </w:r>
    </w:p>
    <w:p>
      <w:pPr/>
      <w:r>
        <w:rPr>
          <w:rFonts w:ascii="Georgia" w:hAnsi="Georgia" w:eastAsia="Georgia"/>
          <w:b w:val="0"/>
          <w:i w:val="0"/>
          <w:color w:val="27231F"/>
          <w:sz w:val="22"/>
        </w:rPr>
        <w:t>Sin embargo, la propia imposibilidad o rareza de la empresa concreta empujó la imagen hacia otros terrenos. El plomo pudo representar una mente rígida, un ánimo sombrío, una vida sin integración o una conciencia incapaz de mirarse. El oro pudo representar equilibrio, discernimiento, virtud, buen pensamiento o una existencia en la que lo vivido no se desperdicia. Al pasar de lo concreto a lo psicológico y espiritual, la alquimia no pierde necesariamente seriedad. Pero adquiere otro riesgo: cualquier cosa puede llamarse plomo, cualquier cosa puede llamarse oro y cualquier discurso oscuro puede fingir profundidad.</w:t>
      </w:r>
    </w:p>
    <w:p>
      <w:pPr/>
      <w:r>
        <w:rPr>
          <w:rFonts w:ascii="Georgia" w:hAnsi="Georgia" w:eastAsia="Georgia"/>
          <w:b w:val="0"/>
          <w:i w:val="0"/>
          <w:color w:val="27231F"/>
          <w:sz w:val="22"/>
        </w:rPr>
        <w:t>Por eso no basta con decir que la alquimia “en realidad” es interior. Debemos precisar la operación. ¿Qué se transforma? ¿En qué sentido cambia? ¿Quién puede observar el cambio? ¿Qué condiciones lo hicieron posible? ¿Qué se ganó y qué se perdió? ¿Qué prueba evita que llamemos oro a una autosatisfacción verbal?</w:t>
      </w:r>
    </w:p>
    <w:p>
      <w:pPr/>
      <w:r>
        <w:rPr>
          <w:rFonts w:ascii="Georgia" w:hAnsi="Georgia" w:eastAsia="Georgia"/>
          <w:b w:val="0"/>
          <w:i w:val="0"/>
          <w:color w:val="27231F"/>
          <w:sz w:val="22"/>
        </w:rPr>
        <w:t>La metáfora resulta benéfica cuando aumenta nuestra capacidad de discernir. Se vuelve estorbo cuando sustituye el discernimiento con solemnidad.</w:t>
      </w:r>
    </w:p>
    <w:p>
      <w:pPr/>
      <w:r>
        <w:rPr>
          <w:rFonts w:ascii="Georgia" w:hAnsi="Georgia" w:eastAsia="Georgia"/>
          <w:b w:val="0"/>
          <w:i w:val="0"/>
          <w:color w:val="27231F"/>
          <w:sz w:val="22"/>
        </w:rPr>
        <w:t>Aquí aparece un parentesco inesperado con una antigua fórmula atribuida, con variantes, a diferentes sabios: antes de recibir un mensaje, preguntar si es verdadero, si es importante y si tiene alguna utilidad. No importa ahora resolver la atribución. Importa la función de las preguntas. Constituyen un ensayo del metal. La belleza de una narración no garantiza su verdad; su verdad no garantiza que sea importante para este momento; su importancia no garantiza una utilidad inmediata, aunque la utilidad tampoco deba reducirse a provecho económico. Las tres preguntas obligan a que el discurso pase por más de una prueba.</w:t>
      </w:r>
    </w:p>
    <w:p>
      <w:pPr/>
      <w:r>
        <w:rPr>
          <w:rFonts w:ascii="Georgia" w:hAnsi="Georgia" w:eastAsia="Georgia"/>
          <w:b w:val="0"/>
          <w:i w:val="0"/>
          <w:color w:val="27231F"/>
          <w:sz w:val="22"/>
        </w:rPr>
        <w:t>La primera tarea del alquimista contemporáneo no sería entonces hablar misteriosamente. Sería ensayar sus propias palabras.</w:t>
      </w:r>
    </w:p>
    <w:p>
      <w:pPr/>
      <w:r>
        <w:rPr>
          <w:rFonts w:ascii="Georgia" w:hAnsi="Georgia" w:eastAsia="Georgia"/>
          <w:b w:val="0"/>
          <w:i w:val="0"/>
          <w:color w:val="27231F"/>
          <w:sz w:val="22"/>
        </w:rPr>
        <w:t>Y la primera materia que debe aceptar es su ignorancia.</w:t>
      </w:r>
    </w:p>
    <w:p>
      <w:pPr/>
      <w:r>
        <w:rPr>
          <w:rFonts w:ascii="Georgia" w:hAnsi="Georgia" w:eastAsia="Georgia"/>
          <w:b w:val="0"/>
          <w:i w:val="0"/>
          <w:color w:val="27231F"/>
          <w:sz w:val="22"/>
        </w:rPr>
        <w:t>No saber quién fue exactamente Hermes Trismegisto, no conocer el contenido de un tratado, no dominar la física de Einstein o no recordar una definición enciclopédica no impide pensar. Pero exige distinguir entre saber, suponer, imaginar y usar una figura provisionalmente. Esa separación es ya una operación alquímica: no destruye la intuición; le retira las impurezas que podrían convertirla en impostura.</w:t>
      </w:r>
    </w:p>
    <w:p>
      <w:pPr/>
      <w:r>
        <w:rPr>
          <w:rFonts w:ascii="Georgia" w:hAnsi="Georgia" w:eastAsia="Georgia"/>
          <w:b w:val="0"/>
          <w:i w:val="0"/>
          <w:color w:val="27231F"/>
          <w:sz w:val="22"/>
        </w:rPr>
        <w:t>En este sentido, fungir como alquimista no significa declararse alquimista. Significa entrar temporalmente en una función. Lo mismo sucede cuando alguien funge como filósofo, maestro, mago, neurocientífico o investigador sin pretender poseer de una vez la totalidad de esas disciplinas. A veces el pensamiento necesita ensayar personajes para descubrir qué pregunta puede formular desde cada uno. La condición honesta es no confundir la función exploratoria con una credencial y no usar el traje prestado para exigir obediencia.</w:t>
      </w:r>
    </w:p>
    <w:p>
      <w:pPr/>
      <w:r>
        <w:rPr>
          <w:rFonts w:ascii="Georgia" w:hAnsi="Georgia" w:eastAsia="Georgia"/>
          <w:b w:val="0"/>
          <w:i w:val="0"/>
          <w:color w:val="27231F"/>
          <w:sz w:val="22"/>
        </w:rPr>
        <w:t xml:space="preserve">Por eso apareció también el recuerdo de </w:t>
      </w:r>
      <w:r>
        <w:rPr>
          <w:rFonts w:ascii="Georgia" w:hAnsi="Georgia" w:eastAsia="Georgia"/>
          <w:b w:val="0"/>
          <w:i/>
          <w:color w:val="27231F"/>
          <w:sz w:val="22"/>
        </w:rPr>
        <w:t>The Pretender</w:t>
      </w:r>
      <w:r>
        <w:rPr>
          <w:rFonts w:ascii="Georgia" w:hAnsi="Georgia" w:eastAsia="Georgia"/>
          <w:b w:val="0"/>
          <w:i w:val="0"/>
          <w:color w:val="27231F"/>
          <w:sz w:val="22"/>
        </w:rPr>
        <w:t>, aquella serie cuyo personaje podía asumir una función tras otra. La comparación no afirmaba una competencia sobrenatural. Nombraba una disposición: entrar provisionalmente en un oficio de la mirada, aprender qué relaciones se vuelven visibles desde él y salir sin apropiarse fraudulentamente del título. Fungir como alquimista es permitir que la pregunta alquímica trabaje; fungir como filósofo es no dejar que una palabra pase sin preguntarle qué significa; fungir como maestro es ordenar algo de manera que otro pueda recibirlo. El pensamiento puede cambiar de taller sin fingir que posee cada gremio.</w:t>
      </w:r>
    </w:p>
    <w:p>
      <w:pPr/>
      <w:r>
        <w:rPr>
          <w:rFonts w:ascii="Georgia" w:hAnsi="Georgia" w:eastAsia="Georgia"/>
          <w:b w:val="0"/>
          <w:i w:val="0"/>
          <w:color w:val="27231F"/>
          <w:sz w:val="22"/>
        </w:rPr>
        <w:t>El alquimista, visto así, no es una identidad. Es una responsabilidad momentánea frente a una materia.</w:t>
      </w:r>
    </w:p>
    <w:p>
      <w:pPr>
        <w:pStyle w:val="Heading1"/>
        <w:keepNext/>
        <w:keepLines/>
      </w:pPr>
      <w:r>
        <w:rPr>
          <w:rFonts w:ascii="Georgia" w:hAnsi="Georgia" w:eastAsia="Georgia"/>
          <w:b/>
          <w:i w:val="0"/>
          <w:color w:val="7A5536"/>
          <w:sz w:val="32"/>
        </w:rPr>
        <w:t>II. La relatividad antes y después de Einstein</w:t>
      </w:r>
    </w:p>
    <w:p>
      <w:pPr/>
      <w:r>
        <w:rPr>
          <w:rFonts w:ascii="Georgia" w:hAnsi="Georgia" w:eastAsia="Georgia"/>
          <w:b w:val="0"/>
          <w:i w:val="0"/>
          <w:color w:val="27231F"/>
          <w:sz w:val="22"/>
        </w:rPr>
        <w:t xml:space="preserve">En medio de esta exploración apareció una palabra aparentemente lateral: </w:t>
      </w:r>
      <w:r>
        <w:rPr>
          <w:rFonts w:ascii="Georgia" w:hAnsi="Georgia" w:eastAsia="Georgia"/>
          <w:b w:val="0"/>
          <w:i/>
          <w:color w:val="27231F"/>
          <w:sz w:val="22"/>
        </w:rPr>
        <w:t>relatividad</w:t>
      </w:r>
      <w:r>
        <w:rPr>
          <w:rFonts w:ascii="Georgia" w:hAnsi="Georgia" w:eastAsia="Georgia"/>
          <w:b w:val="0"/>
          <w:i w:val="0"/>
          <w:color w:val="27231F"/>
          <w:sz w:val="22"/>
        </w:rPr>
        <w:t>. Primero se preguntó por la teoría científica y después, casi riendo, se dejó a Einstein en paz. Lo necesario era recuperar una acepción más sencilla y anterior: algo es relativo cuando guarda relación con otra cosa, cuando su sentido, medida o posición depende del término respecto del cual se lo considera.</w:t>
      </w:r>
    </w:p>
    <w:p>
      <w:pPr>
        <w:keepNext/>
      </w:pPr>
      <w:r>
        <w:rPr>
          <w:rFonts w:ascii="Georgia" w:hAnsi="Georgia" w:eastAsia="Georgia"/>
          <w:b w:val="0"/>
          <w:i w:val="0"/>
          <w:color w:val="27231F"/>
          <w:sz w:val="22"/>
        </w:rPr>
        <w:t>Esa definición modesta abrió una puerta enorme:</w:t>
      </w:r>
    </w:p>
    <w:p>
      <w:pPr>
        <w:pStyle w:val="Aforismo"/>
        <w:shd w:val="clear" w:color="auto" w:fill="F7F2EA"/>
        <w:pBdr>
          <w:left w:val="single" w:sz="18" w:space="10" w:color="B58A55"/>
        </w:pBdr>
      </w:pPr>
      <w:r>
        <w:rPr>
          <w:rFonts w:ascii="Georgia" w:hAnsi="Georgia" w:eastAsia="Georgia"/>
          <w:b w:val="0"/>
          <w:i/>
          <w:color w:val="3A2E27"/>
          <w:sz w:val="23"/>
        </w:rPr>
        <w:t>El pasado es relativo al futuro y el futuro es relativo al pasado.</w:t>
      </w:r>
    </w:p>
    <w:p>
      <w:pPr/>
      <w:r>
        <w:rPr>
          <w:rFonts w:ascii="Georgia" w:hAnsi="Georgia" w:eastAsia="Georgia"/>
          <w:b w:val="0"/>
          <w:i w:val="0"/>
          <w:color w:val="27231F"/>
          <w:sz w:val="22"/>
        </w:rPr>
        <w:t>No se trata de física. Tampoco significa que todo sea subjetivo o que los acontecimientos puedan cambiarse a gusto. El pasado acontecido posee una resistencia que nuestras preferencias no borran. Lo que ocurrió, ocurrió. Pero su significación no queda completamente clausurada en el momento de ocurrir. Una decisión heredada puede parecer cuidado en una época y cautiverio en otra; una herramienta creada para liberar trabajo puede, bajo condiciones posteriores, convertirse en mecanismo de dependencia; un fracaso descartado puede adquirir años después la función de advertencia; una frase que parecía insignificante puede volverse semilla al encontrarse con una pregunta futura.</w:t>
      </w:r>
    </w:p>
    <w:p>
      <w:pPr/>
      <w:r>
        <w:rPr>
          <w:rFonts w:ascii="Georgia" w:hAnsi="Georgia" w:eastAsia="Georgia"/>
          <w:b w:val="0"/>
          <w:i w:val="0"/>
          <w:color w:val="27231F"/>
          <w:sz w:val="22"/>
        </w:rPr>
        <w:t>El futuro, por su parte, todavía no existe como acontecimiento disponible. No podemos entrar en él para recoger información y traerla de vuelta como si visitáramos un almacén. Sin embargo, puede existir en el presente como posibilidad representada, expectativa, temor, proyecto, promesa y destinatario. En ese sentido operativo, el futuro actúa antes de acontecer. Una casa se construye para quienes todavía no la habitan. Un árbol se planta bajo una sombra que quien lo planta quizá nunca disfrute. Una palabra se conserva porque alguien aún no nacido podría necesitarla. El futuro inexistente reorganiza manos presentes.</w:t>
      </w:r>
    </w:p>
    <w:p>
      <w:pPr/>
      <w:r>
        <w:rPr>
          <w:rFonts w:ascii="Georgia" w:hAnsi="Georgia" w:eastAsia="Georgia"/>
          <w:b w:val="0"/>
          <w:i w:val="0"/>
          <w:color w:val="27231F"/>
          <w:sz w:val="22"/>
        </w:rPr>
        <w:t>Esto no es una contradicción si distinguimos estados de existencia. El futuro no existe como hecho cumplido, pero existe como orientación capaz de producir hechos. Su causalidad no viene de un acontecimiento futuro que retroceda mágicamente en el tiempo; viene de la representación presente de lo posible. La conciencia anticipa, el amor considera y la acción dispone.</w:t>
      </w:r>
    </w:p>
    <w:p>
      <w:pPr/>
      <w:r>
        <w:rPr>
          <w:rFonts w:ascii="Georgia" w:hAnsi="Georgia" w:eastAsia="Georgia"/>
          <w:b w:val="0"/>
          <w:i w:val="0"/>
          <w:color w:val="27231F"/>
          <w:sz w:val="22"/>
        </w:rPr>
        <w:t>El pasado entrega materiales a esa anticipación. Lenguaje, herramientas, hábitos, heridas, técnicas, relatos, instituciones, maneras de jugar, maneras de criar y maneras de temer llegan desde atrás. Nadie comienza vacío. Incluso el deseo de romper con la tradición utiliza conceptos que la tradición hizo disponibles. El presente no crea desde la nada; recibe un precipitado.</w:t>
      </w:r>
    </w:p>
    <w:p>
      <w:pPr/>
      <w:r>
        <w:rPr>
          <w:rFonts w:ascii="Georgia" w:hAnsi="Georgia" w:eastAsia="Georgia"/>
          <w:b w:val="0"/>
          <w:i w:val="0"/>
          <w:color w:val="27231F"/>
          <w:sz w:val="22"/>
        </w:rPr>
        <w:t>Por eso pasado y futuro son relativos entre sí sin confundirse. El futuro proyectado selecciona qué parte del pasado atendemos. El pasado disponible limita y habilita qué futuros somos capaces de imaginar. Entre ambos se encuentra el presente, no como un punto inerte, sino como un laboratorio.</w:t>
      </w:r>
    </w:p>
    <w:p>
      <w:pPr>
        <w:pStyle w:val="Aforismo"/>
        <w:shd w:val="clear" w:color="auto" w:fill="F7F2EA"/>
        <w:pBdr>
          <w:left w:val="single" w:sz="18" w:space="10" w:color="B58A55"/>
        </w:pBdr>
      </w:pPr>
      <w:r>
        <w:rPr>
          <w:rFonts w:ascii="Georgia" w:hAnsi="Georgia" w:eastAsia="Georgia"/>
          <w:b w:val="0"/>
          <w:i/>
          <w:color w:val="3A2E27"/>
          <w:sz w:val="23"/>
        </w:rPr>
        <w:t>El pasado proporciona la tinta. El presente empuña la pluma. El futuro, si encuentra lector, termina de revelar lo escrito.</w:t>
      </w:r>
    </w:p>
    <w:p>
      <w:pPr/>
      <w:r>
        <w:rPr>
          <w:rFonts w:ascii="Georgia" w:hAnsi="Georgia" w:eastAsia="Georgia"/>
          <w:b w:val="0"/>
          <w:i w:val="0"/>
          <w:color w:val="27231F"/>
          <w:sz w:val="22"/>
        </w:rPr>
        <w:t>La frase debe leerse con cuidado. El futuro no corrige físicamente la tinta ya depositada, pero puede revelar relaciones que el escriba ignoraba. Cada generación vuelve a leer el archivo recibido y, al leerlo, decide qué continúa transmitiendo. Esa decisión es parte de la Gran Obra. No somos dueños absolutos del pasado ni autores soberanos del futuro. Somos un rele.</w:t>
      </w:r>
    </w:p>
    <w:p>
      <w:pPr>
        <w:pStyle w:val="Aforismo"/>
        <w:shd w:val="clear" w:color="auto" w:fill="F7F2EA"/>
        <w:pBdr>
          <w:left w:val="single" w:sz="18" w:space="10" w:color="B58A55"/>
        </w:pBdr>
      </w:pPr>
      <w:r>
        <w:rPr>
          <w:rFonts w:ascii="Georgia" w:hAnsi="Georgia" w:eastAsia="Georgia"/>
          <w:b w:val="0"/>
          <w:i/>
          <w:color w:val="3A2E27"/>
          <w:sz w:val="23"/>
        </w:rPr>
        <w:t>El rele no inventa la voz: la vuelve a poner en tránsito.</w:t>
      </w:r>
    </w:p>
    <w:p>
      <w:pPr/>
      <w:r>
        <w:rPr>
          <w:rFonts w:ascii="Georgia" w:hAnsi="Georgia" w:eastAsia="Georgia"/>
          <w:b w:val="0"/>
          <w:i w:val="0"/>
          <w:color w:val="27231F"/>
          <w:sz w:val="22"/>
        </w:rPr>
        <w:t>El problema comienza cuando un rele transmite sin discernimiento todo lo que recibió o cuando, fascinado con su propia novedad, interrumpe el tránsito y supone que nada merece continuar. Entre la obediencia ciega al pasado y el desprecio infantil por él existe una tercera posibilidad: la depuración. Recibir no obliga a conservarlo todo. Transformar no autoriza a destruirlo todo. El trabajo consiste en separar, comprender, recombinar y entregar.</w:t>
      </w:r>
    </w:p>
    <w:p>
      <w:pPr/>
      <w:r>
        <w:rPr>
          <w:rFonts w:ascii="Georgia" w:hAnsi="Georgia" w:eastAsia="Georgia"/>
          <w:b w:val="0"/>
          <w:i w:val="0"/>
          <w:color w:val="27231F"/>
          <w:sz w:val="22"/>
        </w:rPr>
        <w:t>En esa operación, el oro deja de ser riqueza privada. Se convierte en capacidad de transmisión benéfica.</w:t>
      </w:r>
    </w:p>
    <w:p>
      <w:pPr>
        <w:pStyle w:val="Heading1"/>
        <w:keepNext/>
        <w:keepLines/>
      </w:pPr>
      <w:r>
        <w:rPr>
          <w:rFonts w:ascii="Georgia" w:hAnsi="Georgia" w:eastAsia="Georgia"/>
          <w:b/>
          <w:i w:val="0"/>
          <w:color w:val="7A5536"/>
          <w:sz w:val="32"/>
        </w:rPr>
        <w:t>III. Tres niños y dos mil años</w:t>
      </w:r>
    </w:p>
    <w:p>
      <w:pPr/>
      <w:r>
        <w:rPr>
          <w:rFonts w:ascii="Georgia" w:hAnsi="Georgia" w:eastAsia="Georgia"/>
          <w:b w:val="0"/>
          <w:i w:val="0"/>
          <w:color w:val="27231F"/>
          <w:sz w:val="22"/>
        </w:rPr>
        <w:t>Para volver observable una intuición que todavía flotaba demasiado alto, hicimos una pregunta sencilla: ¿con qué jugaba un niño de entre cinco y diez años alrededor del año cero? Después repetimos la pregunta para el año 1000 y luego para 1950.</w:t>
      </w:r>
    </w:p>
    <w:p>
      <w:pPr/>
      <w:r>
        <w:rPr>
          <w:rFonts w:ascii="Georgia" w:hAnsi="Georgia" w:eastAsia="Georgia"/>
          <w:b w:val="0"/>
          <w:i w:val="0"/>
          <w:color w:val="27231F"/>
          <w:sz w:val="22"/>
        </w:rPr>
        <w:t>No buscábamos reconstruir la infancia universal. Nunca existió una sola infancia, y las diferencias de región, clase, sexo, guerra, salud y trabajo fueron enormes. Muchos niños no tuvieron el tiempo de juego que hoy imaginamos. La comparación era deliberadamente gruesa: un instrumento para mirar la relación entre cuerpo, objetos, espacio y actividad a lo largo de un arco temporal.</w:t>
      </w:r>
    </w:p>
    <w:p>
      <w:pPr/>
      <w:r>
        <w:rPr>
          <w:rFonts w:ascii="Georgia" w:hAnsi="Georgia" w:eastAsia="Georgia"/>
          <w:b w:val="0"/>
          <w:i w:val="0"/>
          <w:color w:val="27231F"/>
          <w:sz w:val="22"/>
        </w:rPr>
        <w:t>Alrededor del año cero, un niño podía correr, trepar, perseguir a otros, forcejear, esconderse, lanzar piedras, jugar con nueces, huesecillos, pelotas rudimentarias, aros, trompos, figurillas o muñecas. El suelo era tablero; una rama podía convertirse en espada; una piedra adquiría valor por la regla inventada; el desnivel del terreno imponía una dificultad; el viento, los animales, el agua y otros cuerpos participaban. El repertorio de objetos manufacturados era relativamente reducido, pero la variación de acciones posibles no lo era. La pobreza del juguete no equivalía necesariamente a pobreza del juego, porque buena parte de la complejidad procedía del propio jugador.</w:t>
      </w:r>
    </w:p>
    <w:p>
      <w:pPr/>
      <w:r>
        <w:rPr>
          <w:rFonts w:ascii="Georgia" w:hAnsi="Georgia" w:eastAsia="Georgia"/>
          <w:b w:val="0"/>
          <w:i w:val="0"/>
          <w:color w:val="27231F"/>
          <w:sz w:val="22"/>
        </w:rPr>
        <w:t>Hacia el año 1000 aparecían, según el lugar, más oficios, materiales trabajados y objetos heredados del entorno adulto: bolas, tabas, aros, peonzas, muñecos, pequeñas armas, juegos de persecución, cantos, danzas y representaciones de labores o combates. La cultura acumulativa había enriquecido reglas, formas y artefactos, aunque el cuerpo siguiera siendo el motor principal. El niño transformaba el objeto al usarlo y transformaba el espacio al recorrerlo. La calle, el campo, el patio, el corral, el taller y el borde del bosque podían incorporarse al juego.</w:t>
      </w:r>
    </w:p>
    <w:p>
      <w:pPr/>
      <w:r>
        <w:rPr>
          <w:rFonts w:ascii="Georgia" w:hAnsi="Georgia" w:eastAsia="Georgia"/>
          <w:b w:val="0"/>
          <w:i w:val="0"/>
          <w:color w:val="27231F"/>
          <w:sz w:val="22"/>
        </w:rPr>
        <w:t>En 1950 el catálogo era ya mucho más amplio. La industrialización había multiplicado bicicletas, patines, pelotas especializadas, canicas estandarizadas, trenes, autos de juguete, muñecas fabricadas en serie, juegos de mesa, libros ilustrados, radios y, en ciertos hogares, televisión. El niño seguía corriendo, inventando, construyendo y negociando reglas con otros, pero su medio incluía una cantidad creciente de objetos diseñados específicamente para entretenerlo. Dos mil años de cultura material parecían desembocar en una cúspide de posibilidades: más herramientas sin que la participación corporal hubiera desaparecido todavía.</w:t>
      </w:r>
    </w:p>
    <w:p>
      <w:pPr/>
      <w:r>
        <w:rPr>
          <w:rFonts w:ascii="Georgia" w:hAnsi="Georgia" w:eastAsia="Georgia"/>
          <w:b w:val="0"/>
          <w:i w:val="0"/>
          <w:color w:val="27231F"/>
          <w:sz w:val="22"/>
        </w:rPr>
        <w:t>Al colocar esos tres momentos sobre una gráfica, la primera impresión fue una curva ascendente. No medíamos una variable científica única. Reuníamos, con todas las reservas necesarias, disponibilidad de materiales, diversidad de escenarios, complejidad de objetos, repertorio de acciones y capacidad de interacción con el medio. Desde el año cero hasta 1950, la curva se elevaba lentamente a lo largo de casi dos mil años.</w:t>
      </w:r>
    </w:p>
    <w:p>
      <w:pPr/>
      <w:r>
        <w:rPr>
          <w:rFonts w:ascii="Georgia" w:hAnsi="Georgia" w:eastAsia="Georgia"/>
          <w:b w:val="0"/>
          <w:i w:val="0"/>
          <w:color w:val="27231F"/>
          <w:sz w:val="22"/>
        </w:rPr>
        <w:t>Entonces apareció una fotografía familiar: una madre y un padre frente a un televisor; un niño sentado cerca de la pantalla; la atención del grupo reunida alrededor del aparato. La imagen no demostraba nada por sí sola. La televisión pudo ofrecer información, imaginación compartida, conversación familiar y acceso a mundos antes inaccesibles. Pero la escena permitía formular otra pregunta: ¿qué sucede cuando el objeto comienza a realizar una parte creciente del trabajo imaginativo que antes correspondía al niño?</w:t>
      </w:r>
    </w:p>
    <w:p>
      <w:pPr/>
      <w:r>
        <w:rPr>
          <w:rFonts w:ascii="Georgia" w:hAnsi="Georgia" w:eastAsia="Georgia"/>
          <w:b w:val="0"/>
          <w:i w:val="0"/>
          <w:color w:val="27231F"/>
          <w:sz w:val="22"/>
        </w:rPr>
        <w:t>El juguete tradicional esperaba acción. La canica no hacía casi nada por sí misma. Había que agacharse, medir, tensar el dedo, calcular el terreno, arriesgar una pieza, leer el gesto del otro, discutir la regla, aceptar la pérdida o inventar una variante. Una transmisión televisiva, en cambio, llega ya movida, sonorizada, encuadrada y temporalizada. No elimina toda actividad mental, pero modifica la proporción entre lo recibido y lo generado.</w:t>
      </w:r>
    </w:p>
    <w:p>
      <w:pPr/>
      <w:r>
        <w:rPr>
          <w:rFonts w:ascii="Georgia" w:hAnsi="Georgia" w:eastAsia="Georgia"/>
          <w:b w:val="0"/>
          <w:i w:val="0"/>
          <w:color w:val="27231F"/>
          <w:sz w:val="22"/>
        </w:rPr>
        <w:t>La curva ascendente pareció aplanarse. Luego comenzó a descender en otra variable: no la cantidad de tecnología, que continuó elevándose, sino la porción de participación corporal, material y autogenerada necesaria para producir la experiencia.</w:t>
      </w:r>
    </w:p>
    <w:p>
      <w:pPr/>
      <w:r>
        <w:rPr>
          <w:rFonts w:ascii="Georgia" w:hAnsi="Georgia" w:eastAsia="Georgia"/>
          <w:b w:val="0"/>
          <w:i w:val="0"/>
          <w:color w:val="27231F"/>
          <w:sz w:val="22"/>
        </w:rPr>
        <w:t>Ahí se hizo visible una doble curva que a menudo confundimos como si fuera una sola. Por un lado, ascienden la capacidad técnica, la cantidad de estímulos, la velocidad, la comodidad, la conectividad y el número de objetos o servicios disponibles. Por otro, bajo determinadas condiciones, puede descender el ejercicio directo de orientación, espera, memoria, imaginación, exploración física, tolerancia a la frustración y cooperación cara a cara.</w:t>
      </w:r>
    </w:p>
    <w:p>
      <w:pPr/>
      <w:r>
        <w:rPr>
          <w:rFonts w:ascii="Georgia" w:hAnsi="Georgia" w:eastAsia="Georgia"/>
          <w:b w:val="0"/>
          <w:i w:val="0"/>
          <w:color w:val="27231F"/>
          <w:sz w:val="22"/>
        </w:rPr>
        <w:t>No es una ley universal. Un niño puede usar una computadora para programar, diseñar, investigar, componer música o colaborar creativamente. Una bicicleta industrial puede ampliar el territorio corporal; un videojuego puede exigir estrategia; una pantalla puede conectar a quien se encuentra aislado. El problema no está en la sustancia “tecnología”, como si fuera un veneno uniforme. Está en la relación entre herramienta y facultad: si la herramienta extiende el ejercicio o lo sustituye; si devuelve capacidad al usuario o lo vuelve dependiente de una secuencia decidida por otros; si abre territorio o construye un corral de estímulos.</w:t>
      </w:r>
    </w:p>
    <w:p>
      <w:pPr/>
      <w:r>
        <w:rPr>
          <w:rFonts w:ascii="Georgia" w:hAnsi="Georgia" w:eastAsia="Georgia"/>
          <w:b w:val="0"/>
          <w:i w:val="0"/>
          <w:color w:val="27231F"/>
          <w:sz w:val="22"/>
        </w:rPr>
        <w:t>La gráfica no era una estadística. Era una imagen semiótica: dos mil años de lenta ampliación material frente a unas cuantas décadas de rápida virtualización. Su desproporción temporal resultaba inquietante. El primer tramo, visto a escala completa, parecía casi horizontal; el segundo, comprimido en apenas setenta y cinco años, parecía una caída casi vertical.</w:t>
      </w:r>
    </w:p>
    <w:p>
      <w:pPr/>
      <w:r>
        <w:rPr>
          <w:rFonts w:ascii="Georgia" w:hAnsi="Georgia" w:eastAsia="Georgia"/>
          <w:b w:val="0"/>
          <w:i w:val="0"/>
          <w:color w:val="27231F"/>
          <w:sz w:val="22"/>
        </w:rPr>
        <w:t>La elección de 1950 como cúspide no debe confundirse con una fecha sagrada. La transición comenzó antes en algunos lugares y después en otros. Tampoco todos alcanzaron el mismo nivel de industrialización. 1950 funciona como bisagra narrativa: el momento aproximado en que los medios domésticos de transmisión y el consumo masivo empezaron a reorganizar de manera acelerada la experiencia cotidiana, sin que las antiguas formas corporales hubieran desaparecido por completo.</w:t>
      </w:r>
    </w:p>
    <w:p>
      <w:pPr/>
      <w:r>
        <w:rPr>
          <w:rFonts w:ascii="Georgia" w:hAnsi="Georgia" w:eastAsia="Georgia"/>
          <w:b w:val="0"/>
          <w:i w:val="0"/>
          <w:color w:val="27231F"/>
          <w:sz w:val="22"/>
        </w:rPr>
        <w:t>La utilidad de una bisagra no depende de que todas las puertas del planeta se hayan movido al mismo segundo.</w:t>
      </w:r>
    </w:p>
    <w:p>
      <w:pPr>
        <w:pStyle w:val="Heading1"/>
        <w:keepNext/>
        <w:keepLines/>
      </w:pPr>
      <w:r>
        <w:rPr>
          <w:rFonts w:ascii="Georgia" w:hAnsi="Georgia" w:eastAsia="Georgia"/>
          <w:b/>
          <w:i w:val="0"/>
          <w:color w:val="7A5536"/>
          <w:sz w:val="32"/>
        </w:rPr>
        <w:t>IV. Setenta y cinco años: del aparato que acompaña al ambiente que captura</w:t>
      </w:r>
    </w:p>
    <w:p>
      <w:pPr/>
      <w:r>
        <w:rPr>
          <w:rFonts w:ascii="Georgia" w:hAnsi="Georgia" w:eastAsia="Georgia"/>
          <w:b w:val="0"/>
          <w:i w:val="0"/>
          <w:color w:val="27231F"/>
          <w:sz w:val="22"/>
        </w:rPr>
        <w:t>Entre 1950 y 2026 transcurrieron aproximadamente setenta y seis años. Redondeados, setenta y cinco. En términos biológicos, es apenas una vida humana. En términos tecnológicos, parece una sucesión de eras.</w:t>
      </w:r>
    </w:p>
    <w:p>
      <w:pPr/>
      <w:r>
        <w:rPr>
          <w:rFonts w:ascii="Georgia" w:hAnsi="Georgia" w:eastAsia="Georgia"/>
          <w:b w:val="0"/>
          <w:i w:val="0"/>
          <w:color w:val="27231F"/>
          <w:sz w:val="22"/>
        </w:rPr>
        <w:t>Primero el televisor ocupó un lugar definido dentro de la casa. Había que acercarse a él. La programación tenía horario y terminaba. La familia podía compartir una emisión porque existían pocos canales. Después llegó el control remoto, pequeño artefacto que redujo incluso la necesidad de levantarse y permitió cambiar el estímulo en cuanto aparecía el aburrimiento. Más tarde, las consolas llevaron la interacción a la pantalla: ya no solamente mirar, sino controlar representaciones con movimientos cada vez más pequeños y especializados de las manos.</w:t>
      </w:r>
    </w:p>
    <w:p>
      <w:pPr/>
      <w:r>
        <w:rPr>
          <w:rFonts w:ascii="Georgia" w:hAnsi="Georgia" w:eastAsia="Georgia"/>
          <w:b w:val="0"/>
          <w:i w:val="0"/>
          <w:color w:val="27231F"/>
          <w:sz w:val="22"/>
        </w:rPr>
        <w:t>La computadora personal trasladó al hogar tareas de escritura, cálculo, archivo y juego. El videocasete permitió desprender la experiencia de su horario. La red conectó pantallas antes aisladas. La banda ancha disminuyó la espera. El teléfono móvil volvió portátil la disponibilidad; el teléfono inteligente fundió cámara, mapa, reloj, agenda, biblioteca, mensajero, mercado y entretenimiento en una prótesis única. Las plataformas con alimentación infinita abolieron el final natural de la emisión. El algoritmo aprendió a seleccionar el siguiente estímulo según la probabilidad de que prolongáramos la atención. Durante la pandemia, muchas actividades que todavía conservaban un lugar físico —escuela, trabajo, reunión, consulta, celebración— migraron por necesidad a la pantalla. La inteligencia artificial generativa comenzó a producir no solo estímulos, sino respuestas, resúmenes, imágenes, argumentos y decisiones preliminares.</w:t>
      </w:r>
    </w:p>
    <w:p>
      <w:pPr/>
      <w:r>
        <w:rPr>
          <w:rFonts w:ascii="Georgia" w:hAnsi="Georgia" w:eastAsia="Georgia"/>
          <w:b w:val="0"/>
          <w:i w:val="0"/>
          <w:color w:val="27231F"/>
          <w:sz w:val="22"/>
        </w:rPr>
        <w:t>Cada etapa entregó beneficios reales. Sería absurdo negarlos. La comunicación salvó distancias; la información se volvió accesible; muchas personas encontraron educación, trabajo, comunidad o ayuda; ciertas barreras físicas se redujeron; la creación adquirió herramientas extraordinarias. El descenso que aquí observamos no es un juicio total sobre cada invento. Es una advertencia acerca de una dirección acumulativa: la posibilidad de delegar una facultad creció más rápido que nuestra sabiduría para decidir cuándo conviene ejercerla.</w:t>
      </w:r>
    </w:p>
    <w:p>
      <w:pPr/>
      <w:r>
        <w:rPr>
          <w:rFonts w:ascii="Georgia" w:hAnsi="Georgia" w:eastAsia="Georgia"/>
          <w:b w:val="0"/>
          <w:i w:val="0"/>
          <w:color w:val="27231F"/>
          <w:sz w:val="22"/>
        </w:rPr>
        <w:t>Al principio, la máquina ayudaba a realizar una tarea. Después comenzó a elegir la tarea siguiente. Más tarde aprendió a organizar el ambiente en el que nace el deseo de realizarla.</w:t>
      </w:r>
    </w:p>
    <w:p>
      <w:pPr/>
      <w:r>
        <w:rPr>
          <w:rFonts w:ascii="Georgia" w:hAnsi="Georgia" w:eastAsia="Georgia"/>
          <w:b w:val="0"/>
          <w:i w:val="0"/>
          <w:color w:val="27231F"/>
          <w:sz w:val="22"/>
        </w:rPr>
        <w:t>Ese último paso cambia al alquimista.</w:t>
      </w:r>
    </w:p>
    <w:p>
      <w:pPr/>
      <w:r>
        <w:rPr>
          <w:rFonts w:ascii="Georgia" w:hAnsi="Georgia" w:eastAsia="Georgia"/>
          <w:b w:val="0"/>
          <w:i w:val="0"/>
          <w:color w:val="27231F"/>
          <w:sz w:val="22"/>
        </w:rPr>
        <w:t>Cuando una plataforma estudia nuestras respuestas, modifica el orden de lo que vemos y vuelve a medirnos, no se limita a servirnos un contenido. Opera sobre la atención. Recibe conducta, la procesa, extrae regularidades y devuelve un entorno afinado para producir más conducta. El usuario cree recorrer libremente una plaza, pero la arquitectura invisible desplaza escaparates, puertas y llamados a cada paso.</w:t>
      </w:r>
    </w:p>
    <w:p>
      <w:pPr/>
      <w:r>
        <w:rPr>
          <w:rFonts w:ascii="Georgia" w:hAnsi="Georgia" w:eastAsia="Georgia"/>
          <w:b w:val="0"/>
          <w:i w:val="0"/>
          <w:color w:val="27231F"/>
          <w:sz w:val="22"/>
        </w:rPr>
        <w:t>La materia prima ya no es solamente el mineral. Tampoco son únicamente nuestras dudas, como propondría una lectura psicológica. Nuestra atención, nuestros gestos, nuestros horarios, nuestros temores, nuestras conversaciones y el mapa de nuestras preferencias se vuelven materia de una operación industrial. El sistema aprende a convertir presencia humana en datos, datos en predicción, predicción en influencia e influencia en valor económico.</w:t>
      </w:r>
    </w:p>
    <w:p>
      <w:pPr/>
      <w:r>
        <w:rPr>
          <w:rFonts w:ascii="Georgia" w:hAnsi="Georgia" w:eastAsia="Georgia"/>
          <w:b w:val="0"/>
          <w:i w:val="0"/>
          <w:color w:val="27231F"/>
          <w:sz w:val="22"/>
        </w:rPr>
        <w:t>Esto puede llamarse una contra-alquimia, no porque toda técnica sea maligna, sino porque invierte la dirección declarada de la Gran Obra. En lugar de transformar materia para aumentar la capacidad de la persona, transforma a la persona en materia para aumentar la capacidad del sistema.</w:t>
      </w:r>
    </w:p>
    <w:p>
      <w:pPr/>
      <w:r>
        <w:rPr>
          <w:rFonts w:ascii="Georgia" w:hAnsi="Georgia" w:eastAsia="Georgia"/>
          <w:b w:val="0"/>
          <w:i w:val="0"/>
          <w:color w:val="27231F"/>
          <w:sz w:val="22"/>
        </w:rPr>
        <w:t>La pregunta ya no es solamente qué hacemos con el aparato. También es qué está haciendo el ambiente de aparatos con nosotros.</w:t>
      </w:r>
    </w:p>
    <w:p>
      <w:pPr/>
      <w:r>
        <w:rPr>
          <w:rFonts w:ascii="Georgia" w:hAnsi="Georgia" w:eastAsia="Georgia"/>
          <w:b w:val="0"/>
          <w:i w:val="0"/>
          <w:color w:val="27231F"/>
          <w:sz w:val="22"/>
        </w:rPr>
        <w:t>Durante siglos, muchas herramientas ampliaron de manera visible el alcance del cuerpo: el martillo concentró la fuerza, la rueda transportó peso, la escritura extendió la memoria, el telescopio acercó lo distante, el automóvil ensanchó el territorio. Las tecnologías digitales también amplían, pero su cercanía a la percepción, al lenguaje y a la decisión les permite sustituir el ejercicio mientras entregan el resultado. Si el mapa nos guía siempre, podemos llegar a más lugares y al mismo tiempo ejercitar menos la orientación. Si el buscador recuerda por nosotros, podemos consultar más datos y conservar menos rutas internas hacia ellos. Si la plataforma decide qué merece atención, podemos recibir más novedades y desarrollar menos criterio para buscarlas. Si una inteligencia artificial escribe antes de que formulemos, podemos producir más texto mientras ignoramos qué parte del pensamiento todavía nos pertenece.</w:t>
      </w:r>
    </w:p>
    <w:p>
      <w:pPr>
        <w:keepNext/>
      </w:pPr>
      <w:r>
        <w:rPr>
          <w:rFonts w:ascii="Georgia" w:hAnsi="Georgia" w:eastAsia="Georgia"/>
          <w:b w:val="0"/>
          <w:i w:val="0"/>
          <w:color w:val="27231F"/>
          <w:sz w:val="22"/>
        </w:rPr>
        <w:t>La paradoja no exige escoger entre progreso y regresión. Ambas cosas pueden ocurrir en planos distintos:</w:t>
      </w:r>
    </w:p>
    <w:p>
      <w:pPr>
        <w:pStyle w:val="Aforismo"/>
        <w:shd w:val="clear" w:color="auto" w:fill="F7F2EA"/>
        <w:pBdr>
          <w:left w:val="single" w:sz="18" w:space="10" w:color="B58A55"/>
        </w:pBdr>
      </w:pPr>
      <w:r>
        <w:rPr>
          <w:rFonts w:ascii="Georgia" w:hAnsi="Georgia" w:eastAsia="Georgia"/>
          <w:b w:val="0"/>
          <w:i/>
          <w:color w:val="3A2E27"/>
          <w:sz w:val="23"/>
        </w:rPr>
        <w:t>La capacidad tecnológica colectiva puede ascender mientras la agencia corporal e intelectual de un individuo desciende.</w:t>
      </w:r>
    </w:p>
    <w:p>
      <w:pPr/>
      <w:r>
        <w:rPr>
          <w:rFonts w:ascii="Georgia" w:hAnsi="Georgia" w:eastAsia="Georgia"/>
          <w:b w:val="0"/>
          <w:i w:val="0"/>
          <w:color w:val="27231F"/>
          <w:sz w:val="22"/>
        </w:rPr>
        <w:t>El error consiste en usar la abundancia de resultados como prueba automática del fortalecimiento de quien los recibe.</w:t>
      </w:r>
    </w:p>
    <w:p>
      <w:pPr>
        <w:pStyle w:val="Heading1"/>
        <w:keepNext/>
        <w:keepLines/>
      </w:pPr>
      <w:r>
        <w:rPr>
          <w:rFonts w:ascii="Georgia" w:hAnsi="Georgia" w:eastAsia="Georgia"/>
          <w:b/>
          <w:i w:val="0"/>
          <w:color w:val="7A5536"/>
          <w:sz w:val="32"/>
        </w:rPr>
        <w:t>V. Las tres circunferencias</w:t>
      </w:r>
    </w:p>
    <w:p>
      <w:pPr/>
      <w:r>
        <w:rPr>
          <w:rFonts w:ascii="Georgia" w:hAnsi="Georgia" w:eastAsia="Georgia"/>
          <w:b w:val="0"/>
          <w:i w:val="0"/>
          <w:color w:val="27231F"/>
          <w:sz w:val="22"/>
        </w:rPr>
        <w:t>Tres imágenes condensaron el movimiento.</w:t>
      </w:r>
    </w:p>
    <w:p>
      <w:pPr/>
      <w:r>
        <w:rPr>
          <w:rFonts w:ascii="Georgia" w:hAnsi="Georgia" w:eastAsia="Georgia"/>
          <w:b w:val="0"/>
          <w:i w:val="0"/>
          <w:color w:val="27231F"/>
          <w:sz w:val="22"/>
        </w:rPr>
        <w:t>En la primera, varios niños se encuentran agachados alrededor de unas canicas. Sus cuerpos forman una circunferencia irregular. La atención converge en un pequeño territorio trazado sobre el suelo. Los niños cercan las piezas para producir el juego. El espacio es abierto, pero la regla crea un mundo temporal. Cada movimiento exige postura, tacto, cálculo, competencia, convivencia y riesgo. La materia es pobre; la acción es rica.</w:t>
      </w:r>
    </w:p>
    <w:p>
      <w:pPr/>
      <w:r>
        <w:rPr>
          <w:rFonts w:ascii="Georgia" w:hAnsi="Georgia" w:eastAsia="Georgia"/>
          <w:b w:val="0"/>
          <w:i w:val="0"/>
          <w:color w:val="27231F"/>
          <w:sz w:val="22"/>
        </w:rPr>
        <w:t>En la segunda, un niño pequeño se encuentra dentro de un corralito amplio lleno de pelotas. El cerco ya no rodea el objeto del juego: rodea al jugador. La escena puede ser segura, alegre y amorosa. Un corral protege mientras el adulto no puede vigilar cada movimiento. Pero, colocada en secuencia con la anterior, la imagen modifica su significado. Hay más objetos, más colores y quizá más seguridad, pero el territorio está predeterminado. Los adultos han diseñado el perímetro de lo posible.</w:t>
      </w:r>
    </w:p>
    <w:p>
      <w:pPr/>
      <w:r>
        <w:rPr>
          <w:rFonts w:ascii="Georgia" w:hAnsi="Georgia" w:eastAsia="Georgia"/>
          <w:b w:val="0"/>
          <w:i w:val="0"/>
          <w:color w:val="27231F"/>
          <w:sz w:val="22"/>
        </w:rPr>
        <w:t>En la tercera, un cuerpo humano aparece sumergido en una cápsula, conectado por tubos a una máquina. La imagen pertenece a la ficción, pero funciona porque exagera una dirección reconocible. El cerco ya no rodea las canicas ni solamente el cuerpo. Rodea la experiencia. El sistema administra el ambiente percibido y extrae valor de la vida contenida.</w:t>
      </w:r>
    </w:p>
    <w:p>
      <w:pPr>
        <w:keepNext/>
      </w:pPr>
      <w:r>
        <w:rPr>
          <w:rFonts w:ascii="Georgia" w:hAnsi="Georgia" w:eastAsia="Georgia"/>
          <w:b w:val="0"/>
          <w:i w:val="0"/>
          <w:color w:val="27231F"/>
          <w:sz w:val="22"/>
        </w:rPr>
        <w:t>La secuencia puede decirse así:</w:t>
      </w:r>
    </w:p>
    <w:p>
      <w:pPr>
        <w:pStyle w:val="Aforismo"/>
        <w:shd w:val="clear" w:color="auto" w:fill="F7F2EA"/>
        <w:pBdr>
          <w:left w:val="single" w:sz="18" w:space="10" w:color="B58A55"/>
        </w:pBdr>
      </w:pPr>
      <w:r>
        <w:rPr>
          <w:rFonts w:ascii="Georgia" w:hAnsi="Georgia" w:eastAsia="Georgia"/>
          <w:b w:val="0"/>
          <w:i/>
          <w:color w:val="3A2E27"/>
          <w:sz w:val="23"/>
        </w:rPr>
        <w:t>Primero cercamos las canicas para que jugara el Crío; después cercamos al Crío para que jugara; finalmente cercamos su conciencia para que el sistema jugara con él.</w:t>
      </w:r>
    </w:p>
    <w:p>
      <w:pPr/>
      <w:r>
        <w:rPr>
          <w:rFonts w:ascii="Georgia" w:hAnsi="Georgia" w:eastAsia="Georgia"/>
          <w:b w:val="0"/>
          <w:i w:val="0"/>
          <w:color w:val="27231F"/>
          <w:sz w:val="22"/>
        </w:rPr>
        <w:t>No es una cronología literal. Los tres espacios coexisten. Todavía hay canicas; todavía necesitamos corrales seguros; todavía nadie vive exactamente en la cápsula de una película. La fuerza de la secuencia reside en la mudanza del centro operativo. En el primer cuadro, el niño organiza la materia. En el segundo, los adultos organizan el entorno del niño. En el tercero, el sistema organiza la percepción del ser humano.</w:t>
      </w:r>
    </w:p>
    <w:p>
      <w:pPr/>
      <w:r>
        <w:rPr>
          <w:rFonts w:ascii="Georgia" w:hAnsi="Georgia" w:eastAsia="Georgia"/>
          <w:b w:val="0"/>
          <w:i w:val="0"/>
          <w:color w:val="27231F"/>
          <w:sz w:val="22"/>
        </w:rPr>
        <w:t>También cambia el sentido del círculo. Primero es regla compartida; luego protección; finalmente captura. La misma forma geométrica puede servir al juego, al cuidado o al encierro. Por eso ningún objeto posee por sí solo el significado moral que le atribuimos. La pregunta es funcional: ¿qué relación establece?, ¿qué facultades solicita?, ¿qué dependencias produce?, ¿quién puede abrir el cerco?</w:t>
      </w:r>
    </w:p>
    <w:p>
      <w:pPr/>
      <w:r>
        <w:rPr>
          <w:rFonts w:ascii="Georgia" w:hAnsi="Georgia" w:eastAsia="Georgia"/>
          <w:b w:val="0"/>
          <w:i w:val="0"/>
          <w:color w:val="27231F"/>
          <w:sz w:val="22"/>
        </w:rPr>
        <w:t>Un entorno protegido no tiene que convertirse en prisión. Pero la protección deja de ser cuidado cuando impide indefinidamente el ejercicio necesario para salir de ella.</w:t>
      </w:r>
    </w:p>
    <w:p>
      <w:pPr/>
      <w:r>
        <w:rPr>
          <w:rFonts w:ascii="Georgia" w:hAnsi="Georgia" w:eastAsia="Georgia"/>
          <w:b w:val="0"/>
          <w:i w:val="0"/>
          <w:color w:val="27231F"/>
          <w:sz w:val="22"/>
        </w:rPr>
        <w:t xml:space="preserve">Aquí la palabra </w:t>
      </w:r>
      <w:r>
        <w:rPr>
          <w:rFonts w:ascii="Georgia" w:hAnsi="Georgia" w:eastAsia="Georgia"/>
          <w:b w:val="0"/>
          <w:i/>
          <w:color w:val="27231F"/>
          <w:sz w:val="22"/>
        </w:rPr>
        <w:t>real</w:t>
      </w:r>
      <w:r>
        <w:rPr>
          <w:rFonts w:ascii="Georgia" w:hAnsi="Georgia" w:eastAsia="Georgia"/>
          <w:b w:val="0"/>
          <w:i w:val="0"/>
          <w:color w:val="27231F"/>
          <w:sz w:val="22"/>
        </w:rPr>
        <w:t xml:space="preserve"> necesita precisión. Lo virtual también es real como experiencia, infraestructura, dinero, consecuencia y vínculo. Una humillación en línea puede herir; una conversación remota puede acompañar; un conocimiento digital puede transformar una vida. Al contraponer participación real y virtual no negamos la realidad causal de lo digital. Distinguimos grados y tipos de implicación corporal, material, social y ambiental. La cuestión es cuánta parte de la experiencia depende de un mundo que el participante puede tocar, modificar y comprender, y cuánta de una interfaz cuyas condiciones fundamentales permanecen fuera de su alcance.</w:t>
      </w:r>
    </w:p>
    <w:p>
      <w:pPr/>
      <w:r>
        <w:rPr>
          <w:rFonts w:ascii="Georgia" w:hAnsi="Georgia" w:eastAsia="Georgia"/>
          <w:b w:val="0"/>
          <w:i w:val="0"/>
          <w:color w:val="27231F"/>
          <w:sz w:val="22"/>
        </w:rPr>
        <w:t>El niño que pierde una canica puede examinar el suelo, discutir la jugada y reconocer al ganador. El usuario que pierde alcance en una plataforma rara vez puede examinar la operación que ordenó su invisibilidad. En ambos casos hay regla; solamente en uno la regla suele estar disponible para quienes juegan.</w:t>
      </w:r>
    </w:p>
    <w:p>
      <w:pPr/>
      <w:r>
        <w:rPr>
          <w:rFonts w:ascii="Georgia" w:hAnsi="Georgia" w:eastAsia="Georgia"/>
          <w:b w:val="0"/>
          <w:i w:val="0"/>
          <w:color w:val="27231F"/>
          <w:sz w:val="22"/>
        </w:rPr>
        <w:t>La opacidad es una forma de poder.</w:t>
      </w:r>
    </w:p>
    <w:p>
      <w:pPr>
        <w:pStyle w:val="Heading1"/>
        <w:keepNext/>
        <w:keepLines/>
      </w:pPr>
      <w:r>
        <w:rPr>
          <w:rFonts w:ascii="Georgia" w:hAnsi="Georgia" w:eastAsia="Georgia"/>
          <w:b/>
          <w:i w:val="0"/>
          <w:color w:val="7A5536"/>
          <w:sz w:val="32"/>
        </w:rPr>
        <w:t>VI. “Todo se aprende”</w:t>
      </w:r>
    </w:p>
    <w:p>
      <w:pPr>
        <w:keepNext/>
      </w:pPr>
      <w:r>
        <w:rPr>
          <w:rFonts w:ascii="Georgia" w:hAnsi="Georgia" w:eastAsia="Georgia"/>
          <w:b w:val="0"/>
          <w:i w:val="0"/>
          <w:color w:val="27231F"/>
          <w:sz w:val="22"/>
        </w:rPr>
        <w:t>Durante años apareció un aforismo pequeño, casi raquítico por su sencillez:</w:t>
      </w:r>
    </w:p>
    <w:p>
      <w:pPr>
        <w:pStyle w:val="Aforismo"/>
        <w:shd w:val="clear" w:color="auto" w:fill="F7F2EA"/>
        <w:pBdr>
          <w:left w:val="single" w:sz="18" w:space="10" w:color="B58A55"/>
        </w:pBdr>
      </w:pPr>
      <w:r>
        <w:rPr>
          <w:rFonts w:ascii="Georgia" w:hAnsi="Georgia" w:eastAsia="Georgia"/>
          <w:b w:val="0"/>
          <w:i/>
          <w:color w:val="3A2E27"/>
          <w:sz w:val="23"/>
        </w:rPr>
        <w:t>Todo se aprende.</w:t>
      </w:r>
    </w:p>
    <w:p>
      <w:pPr/>
      <w:r>
        <w:rPr>
          <w:rFonts w:ascii="Georgia" w:hAnsi="Georgia" w:eastAsia="Georgia"/>
          <w:b w:val="0"/>
          <w:i w:val="0"/>
          <w:color w:val="27231F"/>
          <w:sz w:val="22"/>
        </w:rPr>
        <w:t>Tomado literalmente, parece falso. No todo rasgo biológico se aprende; no toda respuesta del organismo procede de instrucción; la vida llega con disposiciones, límites y procesos que nadie enseña desde fuera. Pero el aforismo no pretende sustituir a la biología. Señala que una proporción inmensa de aquello que llamamos normalidad humana se incorpora mediante repetición, imitación, recompensa, castigo, entorno y hábito.</w:t>
      </w:r>
    </w:p>
    <w:p>
      <w:pPr/>
      <w:r>
        <w:rPr>
          <w:rFonts w:ascii="Georgia" w:hAnsi="Georgia" w:eastAsia="Georgia"/>
          <w:b w:val="0"/>
          <w:i w:val="0"/>
          <w:color w:val="27231F"/>
          <w:sz w:val="22"/>
        </w:rPr>
        <w:t>Se aprende a esperar y se aprende a no soportar la espera. Se aprende a mirar el rostro y se aprende a esquivarlo. Se aprende a usar el aburrimiento como antesala de la invención y se aprende a extinguirlo con el primer estímulo disponible. Se aprende a caminar un territorio y se aprende a depender de la flecha que lo interpreta. Se aprende a hablar y también a dejar que otro complete la frase. Se aprende qué merece deseo, qué debe causar vergüenza, cuánto silencio parece tolerable y qué tipo de éxito justifica cualquier costo.</w:t>
      </w:r>
    </w:p>
    <w:p>
      <w:pPr/>
      <w:r>
        <w:rPr>
          <w:rFonts w:ascii="Georgia" w:hAnsi="Georgia" w:eastAsia="Georgia"/>
          <w:b w:val="0"/>
          <w:i w:val="0"/>
          <w:color w:val="27231F"/>
          <w:sz w:val="22"/>
        </w:rPr>
        <w:t>La mayor parte de esas lecciones no llega como lección. No se anuncia: “ahora aprenderás a fragmentar tu atención”. Se instala mediante miles de interrupciones que parecen insignificantes. Nadie declara: “te enseñaremos a medir tu valor por la respuesta visible de desconocidos”. Se entrega un contador, una reacción luminosa, una comparación y una repetición. Nadie necesita ordenar: “renuncia a imaginar”. Basta con que una imagen terminada llegue siempre antes de que la imagen interior tenga tiempo de formarse.</w:t>
      </w:r>
    </w:p>
    <w:p>
      <w:pPr>
        <w:keepNext/>
      </w:pPr>
      <w:r>
        <w:rPr>
          <w:rFonts w:ascii="Georgia" w:hAnsi="Georgia" w:eastAsia="Georgia"/>
          <w:b w:val="0"/>
          <w:i w:val="0"/>
          <w:color w:val="27231F"/>
          <w:sz w:val="22"/>
        </w:rPr>
        <w:t>Por eso el aforismo adquiere una extensión:</w:t>
      </w:r>
    </w:p>
    <w:p>
      <w:pPr>
        <w:pStyle w:val="Aforismo"/>
        <w:shd w:val="clear" w:color="auto" w:fill="F7F2EA"/>
        <w:pBdr>
          <w:left w:val="single" w:sz="18" w:space="10" w:color="B58A55"/>
        </w:pBdr>
      </w:pPr>
      <w:r>
        <w:rPr>
          <w:rFonts w:ascii="Georgia" w:hAnsi="Georgia" w:eastAsia="Georgia"/>
          <w:b w:val="0"/>
          <w:i/>
          <w:color w:val="3A2E27"/>
          <w:sz w:val="23"/>
        </w:rPr>
        <w:t>Todo se aprende, incluso aquello que nadie recuerda haber enseñado.</w:t>
      </w:r>
    </w:p>
    <w:p>
      <w:pPr/>
      <w:r>
        <w:rPr>
          <w:rFonts w:ascii="Georgia" w:hAnsi="Georgia" w:eastAsia="Georgia"/>
          <w:b w:val="0"/>
          <w:i w:val="0"/>
          <w:color w:val="27231F"/>
          <w:sz w:val="22"/>
        </w:rPr>
        <w:t>El ambiente enseña. La arquitectura enseña. El ritmo enseña. El ejemplo enseña. Lo que los adultos hacen mientras dicen otra cosa enseña con especial eficacia. Una cultura puede proclamar paciencia y diseñar cada servicio para eliminarla; puede elogiar la autonomía y premiar la obediencia algorítmica; puede celebrar la creatividad mientras ocupa hasta el último intervalo de atención con productos acabados.</w:t>
      </w:r>
    </w:p>
    <w:p>
      <w:pPr/>
      <w:r>
        <w:rPr>
          <w:rFonts w:ascii="Georgia" w:hAnsi="Georgia" w:eastAsia="Georgia"/>
          <w:b w:val="0"/>
          <w:i w:val="0"/>
          <w:color w:val="27231F"/>
          <w:sz w:val="22"/>
        </w:rPr>
        <w:t>Si todo eso se aprende, la tecnología no es solamente un conjunto de herramientas. Es pedagogía material. Cada artefacto contiene una propuesta acerca de qué debe hacer el cuerpo, qué puede delegar la mente, cuánto debe durar una espera y quién controla la secuencia. Algunas propuestas son liberadoras. Otras son cómodas al principio y empobrecedoras con el tiempo. Casi todas mezclan ganancia y costo.</w:t>
      </w:r>
    </w:p>
    <w:p>
      <w:pPr/>
      <w:r>
        <w:rPr>
          <w:rFonts w:ascii="Georgia" w:hAnsi="Georgia" w:eastAsia="Georgia"/>
          <w:b w:val="0"/>
          <w:i w:val="0"/>
          <w:color w:val="27231F"/>
          <w:sz w:val="22"/>
        </w:rPr>
        <w:t>La frase “todo se aprende” no debe usarse para culpabilizar al individuo atrapado. Precisamente porque el ambiente enseña, la responsabilidad no puede depositarse enteramente en la fuerza de voluntad de quien lo habita. Pedir a un niño que se autorregule dentro de una maquinaria diseñada por miles de especialistas para prolongar su consumo es confundir libertad formal con poder efectivo. El aprendiz necesita condiciones, límites y ejemplos. Necesita un entorno en el que ejercer una facultad no sea siempre la opción más difícil.</w:t>
      </w:r>
    </w:p>
    <w:p>
      <w:pPr/>
      <w:r>
        <w:rPr>
          <w:rFonts w:ascii="Georgia" w:hAnsi="Georgia" w:eastAsia="Georgia"/>
          <w:b w:val="0"/>
          <w:i w:val="0"/>
          <w:color w:val="27231F"/>
          <w:sz w:val="22"/>
        </w:rPr>
        <w:t>La buena noticia se encuentra dentro del mismo aforismo. Si se aprendió una relación, puede examinarse. Si una facultad se debilitó por falta de ejercicio, parte de ella puede recuperarse mediante práctica. Si un ambiente enseña captura, otro puede enseñar presencia. No todo daño es reversible, no toda persona dispone de las mismas condiciones y ninguna receta garantiza el resultado; pero reconocer el aprendizaje abre una posibilidad que el fatalismo cierra.</w:t>
      </w:r>
    </w:p>
    <w:p>
      <w:pPr/>
      <w:r>
        <w:rPr>
          <w:rFonts w:ascii="Georgia" w:hAnsi="Georgia" w:eastAsia="Georgia"/>
          <w:b w:val="0"/>
          <w:i w:val="0"/>
          <w:color w:val="27231F"/>
          <w:sz w:val="22"/>
        </w:rPr>
        <w:t>Todo se aprende del pasado, se incorpora en el presente y se hereda al futuro.</w:t>
      </w:r>
    </w:p>
    <w:p>
      <w:pPr/>
      <w:r>
        <w:rPr>
          <w:rFonts w:ascii="Georgia" w:hAnsi="Georgia" w:eastAsia="Georgia"/>
          <w:b w:val="0"/>
          <w:i w:val="0"/>
          <w:color w:val="27231F"/>
          <w:sz w:val="22"/>
        </w:rPr>
        <w:t>La pregunta alquímica es qué parte de ese aprendizaje merece transmitirse.</w:t>
      </w:r>
    </w:p>
    <w:p>
      <w:pPr>
        <w:pStyle w:val="Heading1"/>
        <w:keepNext/>
        <w:keepLines/>
      </w:pPr>
      <w:r>
        <w:rPr>
          <w:rFonts w:ascii="Georgia" w:hAnsi="Georgia" w:eastAsia="Georgia"/>
          <w:b/>
          <w:i w:val="0"/>
          <w:color w:val="7A5536"/>
          <w:sz w:val="32"/>
        </w:rPr>
        <w:t>VII. Millones de años y unas cuantas décadas</w:t>
      </w:r>
    </w:p>
    <w:p>
      <w:pPr/>
      <w:r>
        <w:rPr>
          <w:rFonts w:ascii="Georgia" w:hAnsi="Georgia" w:eastAsia="Georgia"/>
          <w:b w:val="0"/>
          <w:i w:val="0"/>
          <w:color w:val="27231F"/>
          <w:sz w:val="22"/>
        </w:rPr>
        <w:t>Otro aforismo había aparecido antes de que construyéramos la gráfica: le tomó millones de años al cerebro evolucionar para que, en unas cuantas décadas, comenzáramos a dejar reducirse la capacidad lograda.</w:t>
      </w:r>
    </w:p>
    <w:p>
      <w:pPr/>
      <w:r>
        <w:rPr>
          <w:rFonts w:ascii="Georgia" w:hAnsi="Georgia" w:eastAsia="Georgia"/>
          <w:b w:val="0"/>
          <w:i w:val="0"/>
          <w:color w:val="27231F"/>
          <w:sz w:val="22"/>
        </w:rPr>
        <w:t>La frase posee fuerza, pero necesita su ensayo. No tenemos aquí una demostración de que el cerebro humano se esté encogiendo anatómicamente como consecuencia directa de las pantallas. Tampoco la evolución produjo un cerebro con un propósito escrito de antemano. La selección natural no trabajó como un orfebre consciente que supiera que quería fabricar filósofos, padres, artistas o usuarios de teléfonos. Las formas vivas surgieron mediante variación, herencia, presión ambiental, contingencia y tiempo.</w:t>
      </w:r>
    </w:p>
    <w:p>
      <w:pPr/>
      <w:r>
        <w:rPr>
          <w:rFonts w:ascii="Georgia" w:hAnsi="Georgia" w:eastAsia="Georgia"/>
          <w:b w:val="0"/>
          <w:i w:val="0"/>
          <w:color w:val="27231F"/>
          <w:sz w:val="22"/>
        </w:rPr>
        <w:t>La versión más rigurosa del aforismo cambia una palabra: no hablamos necesariamente de reducción del órgano, sino de reducción del ejercicio de ciertas capacidades.</w:t>
      </w:r>
    </w:p>
    <w:p>
      <w:pPr>
        <w:pStyle w:val="Aforismo"/>
        <w:shd w:val="clear" w:color="auto" w:fill="F7F2EA"/>
        <w:pBdr>
          <w:left w:val="single" w:sz="18" w:space="10" w:color="B58A55"/>
        </w:pBdr>
      </w:pPr>
      <w:r>
        <w:rPr>
          <w:rFonts w:ascii="Georgia" w:hAnsi="Georgia" w:eastAsia="Georgia"/>
          <w:b w:val="0"/>
          <w:i/>
          <w:color w:val="3A2E27"/>
          <w:sz w:val="23"/>
        </w:rPr>
        <w:t>Millones de años para formar la capacidad; setenta y cinco para comenzar a dejar de ejercerla.</w:t>
      </w:r>
    </w:p>
    <w:p>
      <w:pPr/>
      <w:r>
        <w:rPr>
          <w:rFonts w:ascii="Georgia" w:hAnsi="Georgia" w:eastAsia="Georgia"/>
          <w:b w:val="0"/>
          <w:i w:val="0"/>
          <w:color w:val="27231F"/>
          <w:sz w:val="22"/>
        </w:rPr>
        <w:t>La orientación espacial puede existir y usarse menos. La memoria puede existir y ser consultada menos porque todo dato se encuentra afuera. La imaginación puede existir y recibir menos tiempo de incubación. La coordinación corporal puede existir y quedar limitada por un ambiente sedentario. La conversación puede existir y fragmentarse en intercambios breves, interrumpidos y medidos. Una facultad no desaparece inmediatamente cuando se delega, pero cambia la relación que tenemos con ella. Aquello que nunca se ejercita deja de estar disponible con la misma espontaneidad.</w:t>
      </w:r>
    </w:p>
    <w:p>
      <w:pPr/>
      <w:r>
        <w:rPr>
          <w:rFonts w:ascii="Georgia" w:hAnsi="Georgia" w:eastAsia="Georgia"/>
          <w:b w:val="0"/>
          <w:i w:val="0"/>
          <w:color w:val="27231F"/>
          <w:sz w:val="22"/>
        </w:rPr>
        <w:t>Desde esta perspectiva, la preocupación no es nostálgica. No propone regresar al año cero ni retirar a los niños toda herramienta contemporánea. La mortalidad, la violencia, la ignorancia y la desigualdad del pasado no forman un paraíso perdido. La tarea consiste en conservar las adquisiciones benéficas sin permitir que su comodidad desactive las capacidades que hicieron posible adquirirlas.</w:t>
      </w:r>
    </w:p>
    <w:p>
      <w:pPr>
        <w:pStyle w:val="Aforismo"/>
        <w:shd w:val="clear" w:color="auto" w:fill="F7F2EA"/>
        <w:pBdr>
          <w:left w:val="single" w:sz="18" w:space="10" w:color="B58A55"/>
        </w:pBdr>
      </w:pPr>
      <w:r>
        <w:rPr>
          <w:rFonts w:ascii="Georgia" w:hAnsi="Georgia" w:eastAsia="Georgia"/>
          <w:b w:val="0"/>
          <w:i/>
          <w:color w:val="3A2E27"/>
          <w:sz w:val="23"/>
        </w:rPr>
        <w:t>La evolución tardó millones de años en poner nuestras manos sobre la materia; la tecnología tardó setenta y cinco en comenzar a retirarlas.</w:t>
      </w:r>
    </w:p>
    <w:p>
      <w:pPr/>
      <w:r>
        <w:rPr>
          <w:rFonts w:ascii="Georgia" w:hAnsi="Georgia" w:eastAsia="Georgia"/>
          <w:b w:val="0"/>
          <w:i w:val="0"/>
          <w:color w:val="27231F"/>
          <w:sz w:val="22"/>
        </w:rPr>
        <w:t>También esta frase debe entenderse como imagen. Muchas tecnologías vuelven a poner manos sobre materias antes inaccesibles. Pero la dirección general que denuncia es reconocible: más resultados pueden obtenerse sin comprender el proceso que los produce. Encender una luz no exige conocer electricidad; viajar no exige comprender el motor; publicar no exige saber imprimir; generar un texto no exige haber formado la idea que el texto aparenta contener.</w:t>
      </w:r>
    </w:p>
    <w:p>
      <w:pPr/>
      <w:r>
        <w:rPr>
          <w:rFonts w:ascii="Georgia" w:hAnsi="Georgia" w:eastAsia="Georgia"/>
          <w:b w:val="0"/>
          <w:i w:val="0"/>
          <w:color w:val="27231F"/>
          <w:sz w:val="22"/>
        </w:rPr>
        <w:t>La civilización siempre dependió de especialización. Nadie puede reconstruir por sí solo todos los instrumentos que utiliza. La dependencia mutua es una de nuestras fuerzas. El riesgo nuevo aparece cuando la cadena se vuelve tan opaca y la interfaz tan suficiente que dejamos de saber incluso qué ignoramos. Entonces no delegamos una tarea concreta a otro miembro de una comunidad comprensible; entregamos una porción creciente de agencia a sistemas que nadie, individualmente, puede explicar por completo.</w:t>
      </w:r>
    </w:p>
    <w:p>
      <w:pPr/>
      <w:r>
        <w:rPr>
          <w:rFonts w:ascii="Georgia" w:hAnsi="Georgia" w:eastAsia="Georgia"/>
          <w:b w:val="0"/>
          <w:i w:val="0"/>
          <w:color w:val="27231F"/>
          <w:sz w:val="22"/>
        </w:rPr>
        <w:t>La solución no es que cada persona fabrique su teléfono desde el mineral. Es conservar una relación activa con las facultades esenciales: atención, juicio, memoria significativa, imaginación, cuerpo, conversación, capacidad de reparar, capacidad de esperar y capacidad de decir no.</w:t>
      </w:r>
    </w:p>
    <w:p>
      <w:pPr>
        <w:keepNext/>
      </w:pPr>
      <w:r>
        <w:rPr>
          <w:rFonts w:ascii="Georgia" w:hAnsi="Georgia" w:eastAsia="Georgia"/>
          <w:b w:val="0"/>
          <w:i w:val="0"/>
          <w:color w:val="27231F"/>
          <w:sz w:val="22"/>
        </w:rPr>
        <w:t>La regla provisional puede formularse así:</w:t>
      </w:r>
    </w:p>
    <w:p>
      <w:pPr>
        <w:pStyle w:val="Aforismo"/>
        <w:shd w:val="clear" w:color="auto" w:fill="F7F2EA"/>
        <w:pBdr>
          <w:left w:val="single" w:sz="18" w:space="10" w:color="B58A55"/>
        </w:pBdr>
      </w:pPr>
      <w:r>
        <w:rPr>
          <w:rFonts w:ascii="Georgia" w:hAnsi="Georgia" w:eastAsia="Georgia"/>
          <w:b w:val="0"/>
          <w:i/>
          <w:color w:val="3A2E27"/>
          <w:sz w:val="23"/>
        </w:rPr>
        <w:t>Ninguna facultad debe delegarse antes de haber sido ejercida.</w:t>
      </w:r>
    </w:p>
    <w:p>
      <w:pPr/>
      <w:r>
        <w:rPr>
          <w:rFonts w:ascii="Georgia" w:hAnsi="Georgia" w:eastAsia="Georgia"/>
          <w:b w:val="0"/>
          <w:i w:val="0"/>
          <w:color w:val="27231F"/>
          <w:sz w:val="22"/>
        </w:rPr>
        <w:t>No siempre será posible aplicarla literalmente. Un niño utiliza palabras que no inventó y herramientas que no podría fabricar. La regla señala una prioridad educativa: primero experimentar el acto; después usar la ayuda para ampliarlo. Primero formular, luego consultar. Primero orientarse, luego verificar el mapa. Primero imaginar, luego comparar con la imagen generada. Primero mover el cuerpo, luego disfrutar también la representación. Primero reconocer el deseo, luego permitir que el sistema ofrezca opciones.</w:t>
      </w:r>
    </w:p>
    <w:p>
      <w:pPr/>
      <w:r>
        <w:rPr>
          <w:rFonts w:ascii="Georgia" w:hAnsi="Georgia" w:eastAsia="Georgia"/>
          <w:b w:val="0"/>
          <w:i w:val="0"/>
          <w:color w:val="27231F"/>
          <w:sz w:val="22"/>
        </w:rPr>
        <w:t>Que la máquina amplíe nuestra capacidad sin sustituir el acto de ejercerla.</w:t>
      </w:r>
    </w:p>
    <w:p>
      <w:pPr>
        <w:pStyle w:val="Heading1"/>
        <w:keepNext/>
        <w:keepLines/>
      </w:pPr>
      <w:r>
        <w:rPr>
          <w:rFonts w:ascii="Georgia" w:hAnsi="Georgia" w:eastAsia="Georgia"/>
          <w:b/>
          <w:i w:val="0"/>
          <w:color w:val="7A5536"/>
          <w:sz w:val="32"/>
        </w:rPr>
        <w:t>VIII. Una alquimia anterior a los alquimistas</w:t>
      </w:r>
    </w:p>
    <w:p>
      <w:pPr/>
      <w:r>
        <w:rPr>
          <w:rFonts w:ascii="Georgia" w:hAnsi="Georgia" w:eastAsia="Georgia"/>
          <w:b w:val="0"/>
          <w:i w:val="0"/>
          <w:color w:val="27231F"/>
          <w:sz w:val="22"/>
        </w:rPr>
        <w:t>Si retiramos por un momento los hornos medievales, los metales y los emblemas, aparece una transformación mucho más antigua que cualquier tratado. No fue alquimia en sentido histórico, porque nadie la nombró así y no tuvo un operador consciente que dispusiera el proceso. Pero puede contemplarse, por analogía, como una Gran Obra anterior a su nombre.</w:t>
      </w:r>
    </w:p>
    <w:p>
      <w:pPr/>
      <w:r>
        <w:rPr>
          <w:rFonts w:ascii="Georgia" w:hAnsi="Georgia" w:eastAsia="Georgia"/>
          <w:b w:val="0"/>
          <w:i w:val="0"/>
          <w:color w:val="27231F"/>
          <w:sz w:val="22"/>
        </w:rPr>
        <w:t xml:space="preserve">Conviene precisar los términos. Los seres humanos no dejaron de ser primates al convertirse en humanos, y pertenecen a la familia de los homínidos. Más exactamente, una larga historia de linajes de primates condujo a diversos homininos y, entre muchas ramas extinguidas, a </w:t>
      </w:r>
      <w:r>
        <w:rPr>
          <w:rFonts w:ascii="Georgia" w:hAnsi="Georgia" w:eastAsia="Georgia"/>
          <w:b w:val="0"/>
          <w:i/>
          <w:color w:val="27231F"/>
          <w:sz w:val="22"/>
        </w:rPr>
        <w:t>Homo sapiens</w:t>
      </w:r>
      <w:r>
        <w:rPr>
          <w:rFonts w:ascii="Georgia" w:hAnsi="Georgia" w:eastAsia="Georgia"/>
          <w:b w:val="0"/>
          <w:i w:val="0"/>
          <w:color w:val="27231F"/>
          <w:sz w:val="22"/>
        </w:rPr>
        <w:t>. No hubo una escalera recta ni una coronación inevitable. Hubo ramificaciones, pérdidas, mezclas, adaptaciones y accidentes.</w:t>
      </w:r>
    </w:p>
    <w:p>
      <w:pPr/>
      <w:r>
        <w:rPr>
          <w:rFonts w:ascii="Georgia" w:hAnsi="Georgia" w:eastAsia="Georgia"/>
          <w:b w:val="0"/>
          <w:i w:val="0"/>
          <w:color w:val="27231F"/>
          <w:sz w:val="22"/>
        </w:rPr>
        <w:t>Aun así, cuando miramos retrospectivamente esa historia desde la experiencia humana, podemos reconocer algo que valoramos como oro: la aparición y acumulación de capacidades para cuidar, recordar, cooperar, anticipar, fabricar, enseñar, simbolizar y proyectar bienestar más allá del instante. Ese oro no convierte a nuestra especie en dueña moral de la vida. Tampoco garantiza que use bien sus capacidades. Es oro porque hace posible una responsabilidad que antes no existía de la misma manera.</w:t>
      </w:r>
    </w:p>
    <w:p>
      <w:pPr/>
      <w:r>
        <w:rPr>
          <w:rFonts w:ascii="Georgia" w:hAnsi="Georgia" w:eastAsia="Georgia"/>
          <w:b w:val="0"/>
          <w:i w:val="0"/>
          <w:color w:val="27231F"/>
          <w:sz w:val="22"/>
        </w:rPr>
        <w:t>Podemos distinguir tres hornos.</w:t>
      </w:r>
    </w:p>
    <w:p>
      <w:pPr/>
      <w:r>
        <w:rPr>
          <w:rFonts w:ascii="Georgia" w:hAnsi="Georgia" w:eastAsia="Georgia"/>
          <w:b w:val="0"/>
          <w:i w:val="0"/>
          <w:color w:val="27231F"/>
          <w:sz w:val="22"/>
        </w:rPr>
        <w:t>El primero es biológico. Cuerpos y cerebros cambiaron durante tiempos inmensos. Manos capaces de manipulación fina, visión, locomoción, vocalización, memoria social y plasticidad ofrecieron nuevas combinaciones. Ningún organismo individual dirigió el conjunto.</w:t>
      </w:r>
    </w:p>
    <w:p>
      <w:pPr/>
      <w:r>
        <w:rPr>
          <w:rFonts w:ascii="Georgia" w:hAnsi="Georgia" w:eastAsia="Georgia"/>
          <w:b w:val="0"/>
          <w:i w:val="0"/>
          <w:color w:val="27231F"/>
          <w:sz w:val="22"/>
        </w:rPr>
        <w:t>El segundo es cultural. Una innovación dejó de morir por completo con quien la descubrió. El gesto fue imitado, la herramienta mejorada, el relato repetido, el fuego conservado, el sendero recordado. La cultura acumulativa permitió que cada generación no comenzara exactamente desde cero. El pasado se volvió materia disponible en el presente.</w:t>
      </w:r>
    </w:p>
    <w:p>
      <w:pPr/>
      <w:r>
        <w:rPr>
          <w:rFonts w:ascii="Georgia" w:hAnsi="Georgia" w:eastAsia="Georgia"/>
          <w:b w:val="0"/>
          <w:i w:val="0"/>
          <w:color w:val="27231F"/>
          <w:sz w:val="22"/>
        </w:rPr>
        <w:t>El tercero es intencional y generacional. Una criatura capaz de anticipar empezó a disponer condiciones para otra. Alguien guardó alimento, protegió un espacio, enseñó una señal, contó una historia, construyó una herramienta más pequeña o evitó un peligro pensando en quien todavía no podía hacerlo por sí mismo. La vida no solo continuaba: comenzó a considerar su continuación.</w:t>
      </w:r>
    </w:p>
    <w:p>
      <w:pPr/>
      <w:r>
        <w:rPr>
          <w:rFonts w:ascii="Georgia" w:hAnsi="Georgia" w:eastAsia="Georgia"/>
          <w:b w:val="0"/>
          <w:i w:val="0"/>
          <w:color w:val="27231F"/>
          <w:sz w:val="22"/>
        </w:rPr>
        <w:t>En ese tercer horno aparece el núcleo de nuestra tesis. La humanidad no es oro porque haya alcanzado perfección. Basta mirar la historia para descartar esa fantasía. Es oro provisional porque puede recibir experiencia, ensayarla y convertirla en amparo para alguien que llega después.</w:t>
      </w:r>
    </w:p>
    <w:p>
      <w:pPr/>
      <w:r>
        <w:rPr>
          <w:rFonts w:ascii="Georgia" w:hAnsi="Georgia" w:eastAsia="Georgia"/>
          <w:b w:val="0"/>
          <w:i w:val="0"/>
          <w:color w:val="27231F"/>
          <w:sz w:val="22"/>
        </w:rPr>
        <w:t>Cada generación es precipitado de operaciones anteriores y operadora de la siguiente. Es materia, vaso, aprendiz y rele.</w:t>
      </w:r>
    </w:p>
    <w:p>
      <w:pPr/>
      <w:r>
        <w:rPr>
          <w:rFonts w:ascii="Georgia" w:hAnsi="Georgia" w:eastAsia="Georgia"/>
          <w:b w:val="0"/>
          <w:i w:val="0"/>
          <w:color w:val="27231F"/>
          <w:sz w:val="22"/>
        </w:rPr>
        <w:t>La Gran Obra Humana no consiste en terminar al ser humano. Consiste en mantener abierta su posibilidad de transformarse sin destruir las condiciones que permiten continuar.</w:t>
      </w:r>
    </w:p>
    <w:p>
      <w:pPr>
        <w:pStyle w:val="Heading1"/>
        <w:keepNext/>
        <w:keepLines/>
      </w:pPr>
      <w:r>
        <w:rPr>
          <w:rFonts w:ascii="Georgia" w:hAnsi="Georgia" w:eastAsia="Georgia"/>
          <w:b/>
          <w:i w:val="0"/>
          <w:color w:val="7A5536"/>
          <w:sz w:val="32"/>
        </w:rPr>
        <w:t>IX. La forma ideal y las maneras históricas</w:t>
      </w:r>
    </w:p>
    <w:p>
      <w:pPr/>
      <w:r>
        <w:rPr>
          <w:rFonts w:ascii="Georgia" w:hAnsi="Georgia" w:eastAsia="Georgia"/>
          <w:b w:val="0"/>
          <w:i w:val="0"/>
          <w:color w:val="27231F"/>
          <w:sz w:val="22"/>
        </w:rPr>
        <w:t xml:space="preserve">Llegados aquí, necesitamos separar </w:t>
      </w:r>
      <w:r>
        <w:rPr>
          <w:rFonts w:ascii="Georgia" w:hAnsi="Georgia" w:eastAsia="Georgia"/>
          <w:b w:val="0"/>
          <w:i/>
          <w:color w:val="27231F"/>
          <w:sz w:val="22"/>
        </w:rPr>
        <w:t>manera</w:t>
      </w:r>
      <w:r>
        <w:rPr>
          <w:rFonts w:ascii="Georgia" w:hAnsi="Georgia" w:eastAsia="Georgia"/>
          <w:b w:val="0"/>
          <w:i w:val="0"/>
          <w:color w:val="27231F"/>
          <w:sz w:val="22"/>
        </w:rPr>
        <w:t xml:space="preserve"> de </w:t>
      </w:r>
      <w:r>
        <w:rPr>
          <w:rFonts w:ascii="Georgia" w:hAnsi="Georgia" w:eastAsia="Georgia"/>
          <w:b w:val="0"/>
          <w:i/>
          <w:color w:val="27231F"/>
          <w:sz w:val="22"/>
        </w:rPr>
        <w:t>forma</w:t>
      </w:r>
      <w:r>
        <w:rPr>
          <w:rFonts w:ascii="Georgia" w:hAnsi="Georgia" w:eastAsia="Georgia"/>
          <w:b w:val="0"/>
          <w:i w:val="0"/>
          <w:color w:val="27231F"/>
          <w:sz w:val="22"/>
        </w:rPr>
        <w:t>.</w:t>
      </w:r>
    </w:p>
    <w:p>
      <w:pPr/>
      <w:r>
        <w:rPr>
          <w:rFonts w:ascii="Georgia" w:hAnsi="Georgia" w:eastAsia="Georgia"/>
          <w:b w:val="0"/>
          <w:i w:val="0"/>
          <w:color w:val="27231F"/>
          <w:sz w:val="22"/>
        </w:rPr>
        <w:t xml:space="preserve">Una manera es un procedimiento particular, una vestimenta histórica, una secuencia de símbolos o una técnica. El athanor, el matraz, el plomo, el mercurio, la </w:t>
      </w:r>
      <w:r>
        <w:rPr>
          <w:rFonts w:ascii="Georgia" w:hAnsi="Georgia" w:eastAsia="Georgia"/>
          <w:b w:val="0"/>
          <w:i/>
          <w:color w:val="27231F"/>
          <w:sz w:val="22"/>
        </w:rPr>
        <w:t>Nigredo</w:t>
      </w:r>
      <w:r>
        <w:rPr>
          <w:rFonts w:ascii="Georgia" w:hAnsi="Georgia" w:eastAsia="Georgia"/>
          <w:b w:val="0"/>
          <w:i w:val="0"/>
          <w:color w:val="27231F"/>
          <w:sz w:val="22"/>
        </w:rPr>
        <w:t>, el huevo filosófico, las bodas del rey y la reina, la piedra y los grabados pertenecen a maneras concretas de imaginar y practicar la alquimia. También pertenecen a ciertas maneras las interpretaciones psicológicas posteriores, los lenguajes de autoayuda y las apropiaciones contemporáneas.</w:t>
      </w:r>
    </w:p>
    <w:p>
      <w:pPr/>
      <w:r>
        <w:rPr>
          <w:rFonts w:ascii="Georgia" w:hAnsi="Georgia" w:eastAsia="Georgia"/>
          <w:b w:val="0"/>
          <w:i w:val="0"/>
          <w:color w:val="27231F"/>
          <w:sz w:val="22"/>
        </w:rPr>
        <w:t>La forma ideal no es un objeto perfecto escondido detrás de todas ellas. Es una abstracción que nosotros construimos al preguntar qué relaciones permanecen reconocibles cuando cambian los materiales y los nombres. Su validez depende de cuánto ilumine sin borrar diferencias.</w:t>
      </w:r>
    </w:p>
    <w:p>
      <w:pPr/>
      <w:r>
        <w:rPr>
          <w:rFonts w:ascii="Georgia" w:hAnsi="Georgia" w:eastAsia="Georgia"/>
          <w:b w:val="0"/>
          <w:i w:val="0"/>
          <w:color w:val="27231F"/>
          <w:sz w:val="22"/>
        </w:rPr>
        <w:t>La forma que proponemos contiene siete elementos:</w:t>
      </w:r>
    </w:p>
    <w:p>
      <w:pPr>
        <w:pStyle w:val="ListNumber"/>
        <w:numPr>
          <w:ilvl w:val="0"/>
          <w:numId w:val="11"/>
        </w:numPr>
      </w:pPr>
      <w:r>
        <w:rPr>
          <w:rFonts w:ascii="Georgia" w:hAnsi="Georgia" w:eastAsia="Georgia"/>
          <w:b w:val="0"/>
          <w:i w:val="0"/>
          <w:color w:val="27231F"/>
          <w:sz w:val="22"/>
        </w:rPr>
        <w:t>Una materia recibida, compuesta y todavía no integrada.</w:t>
      </w:r>
    </w:p>
    <w:p>
      <w:pPr>
        <w:pStyle w:val="ListNumber"/>
        <w:numPr>
          <w:ilvl w:val="0"/>
          <w:numId w:val="11"/>
        </w:numPr>
      </w:pPr>
      <w:r>
        <w:rPr>
          <w:rFonts w:ascii="Georgia" w:hAnsi="Georgia" w:eastAsia="Georgia"/>
          <w:b w:val="0"/>
          <w:i w:val="0"/>
          <w:color w:val="27231F"/>
          <w:sz w:val="22"/>
        </w:rPr>
        <w:t>Un vaso o ámbito que contiene la operación sin confundirla con el resto.</w:t>
      </w:r>
    </w:p>
    <w:p>
      <w:pPr>
        <w:pStyle w:val="ListNumber"/>
        <w:numPr>
          <w:ilvl w:val="0"/>
          <w:numId w:val="11"/>
        </w:numPr>
      </w:pPr>
      <w:r>
        <w:rPr>
          <w:rFonts w:ascii="Georgia" w:hAnsi="Georgia" w:eastAsia="Georgia"/>
          <w:b w:val="0"/>
          <w:i w:val="0"/>
          <w:color w:val="27231F"/>
          <w:sz w:val="22"/>
        </w:rPr>
        <w:t>Unas condiciones que permiten cambio: temperatura, tiempo, atención, límite y contacto.</w:t>
      </w:r>
    </w:p>
    <w:p>
      <w:pPr>
        <w:pStyle w:val="ListNumber"/>
        <w:numPr>
          <w:ilvl w:val="0"/>
          <w:numId w:val="11"/>
        </w:numPr>
      </w:pPr>
      <w:r>
        <w:rPr>
          <w:rFonts w:ascii="Georgia" w:hAnsi="Georgia" w:eastAsia="Georgia"/>
          <w:b w:val="0"/>
          <w:i w:val="0"/>
          <w:color w:val="27231F"/>
          <w:sz w:val="22"/>
        </w:rPr>
        <w:t>Un operador que interviene sin producir soberanamente todo el resultado.</w:t>
      </w:r>
    </w:p>
    <w:p>
      <w:pPr>
        <w:pStyle w:val="ListNumber"/>
        <w:numPr>
          <w:ilvl w:val="0"/>
          <w:numId w:val="11"/>
        </w:numPr>
      </w:pPr>
      <w:r>
        <w:rPr>
          <w:rFonts w:ascii="Georgia" w:hAnsi="Georgia" w:eastAsia="Georgia"/>
          <w:b w:val="0"/>
          <w:i w:val="0"/>
          <w:color w:val="27231F"/>
          <w:sz w:val="22"/>
        </w:rPr>
        <w:t>Un catalizador que pone la transformación en reacción.</w:t>
      </w:r>
    </w:p>
    <w:p>
      <w:pPr>
        <w:pStyle w:val="ListNumber"/>
        <w:numPr>
          <w:ilvl w:val="0"/>
          <w:numId w:val="11"/>
        </w:numPr>
      </w:pPr>
      <w:r>
        <w:rPr>
          <w:rFonts w:ascii="Georgia" w:hAnsi="Georgia" w:eastAsia="Georgia"/>
          <w:b w:val="0"/>
          <w:i w:val="0"/>
          <w:color w:val="27231F"/>
          <w:sz w:val="22"/>
        </w:rPr>
        <w:t>Una separación y recombinación mediante las cuales algo se pierde, algo se conserva y algo adquiere una relación nueva.</w:t>
      </w:r>
    </w:p>
    <w:p>
      <w:pPr>
        <w:pStyle w:val="ListNumber"/>
        <w:numPr>
          <w:ilvl w:val="0"/>
          <w:numId w:val="11"/>
        </w:numPr>
      </w:pPr>
      <w:r>
        <w:rPr>
          <w:rFonts w:ascii="Georgia" w:hAnsi="Georgia" w:eastAsia="Georgia"/>
          <w:b w:val="0"/>
          <w:i w:val="0"/>
          <w:color w:val="27231F"/>
          <w:sz w:val="22"/>
        </w:rPr>
        <w:t>Un ensayo que impide llamar oro a cualquier producto deseado.</w:t>
      </w:r>
    </w:p>
    <w:p>
      <w:pPr/>
      <w:r>
        <w:rPr>
          <w:rFonts w:ascii="Georgia" w:hAnsi="Georgia" w:eastAsia="Georgia"/>
          <w:b w:val="0"/>
          <w:i w:val="0"/>
          <w:color w:val="27231F"/>
          <w:sz w:val="22"/>
        </w:rPr>
        <w:t>Esta estructura puede aparecer en un laboratorio, una conversación, una educación, una vida interior o una transmisión cultural. No convierte esas actividades en idénticas. Solamente ofrece una gramática para compararlas.</w:t>
      </w:r>
    </w:p>
    <w:p>
      <w:pPr/>
      <w:r>
        <w:rPr>
          <w:rFonts w:ascii="Georgia" w:hAnsi="Georgia" w:eastAsia="Georgia"/>
          <w:b w:val="0"/>
          <w:i w:val="0"/>
          <w:color w:val="27231F"/>
          <w:sz w:val="22"/>
        </w:rPr>
        <w:t>En nuestra conversación, la materia prima estuvo formada por el ensayo de Antonio, una incomodidad ante el alquimista, recuerdos, aforismos, imágenes, dudas sobre relatividad, observaciones acerca del juego y una preocupación antigua por el debilitamiento de capacidades. El vaso fue la conversación sostenida. El solvente fueron las preguntas, porque cada una deshizo una aparente unidad: ¿qué significa alquimista?, ¿qué significa relativo?, ¿qué jugaba un niño?, ¿qué curva estamos dibujando?, ¿qué es real?, ¿quién opera sobre quién? El fuego fue la atención persistente, no la velocidad de la respuesta. La separación consistió en distinguir hechos, metáforas, inferencias y exageraciones. La escoria fueron las asociaciones forzadas, los errores de fecha, las afirmaciones más amplias que la evidencia y las palabras que sonaban bien sin sostener todavía una función.</w:t>
      </w:r>
    </w:p>
    <w:p>
      <w:pPr/>
      <w:r>
        <w:rPr>
          <w:rFonts w:ascii="Georgia" w:hAnsi="Georgia" w:eastAsia="Georgia"/>
          <w:b w:val="0"/>
          <w:i w:val="0"/>
          <w:color w:val="27231F"/>
          <w:sz w:val="22"/>
        </w:rPr>
        <w:t>La inteligencia artificial ayudó a ordenar, recordar dentro de la conversación, comparar formulaciones y devolver espejos. Pero no fue el catalizador. Tampoco lo fueron el patrón, la gráfica o la alegoría. Ésos fueron instrumentos: hicieron visible la reacción, transportaron relaciones o mantuvieron aire en el fuego.</w:t>
      </w:r>
    </w:p>
    <w:p>
      <w:pPr/>
      <w:r>
        <w:rPr>
          <w:rFonts w:ascii="Georgia" w:hAnsi="Georgia" w:eastAsia="Georgia"/>
          <w:b w:val="0"/>
          <w:i w:val="0"/>
          <w:color w:val="27231F"/>
          <w:sz w:val="22"/>
        </w:rPr>
        <w:t>El catalizador es el Crío.</w:t>
      </w:r>
    </w:p>
    <w:p>
      <w:pPr/>
      <w:r>
        <w:rPr>
          <w:rFonts w:ascii="Georgia" w:hAnsi="Georgia" w:eastAsia="Georgia"/>
          <w:b w:val="0"/>
          <w:i w:val="0"/>
          <w:color w:val="27231F"/>
          <w:sz w:val="22"/>
        </w:rPr>
        <w:t>Nombrarlo antes de explicar su operación puede parecer una consigna. Debemos entrar con cuidado en esa palabra.</w:t>
      </w:r>
    </w:p>
    <w:p>
      <w:pPr>
        <w:pStyle w:val="Heading1"/>
        <w:keepNext/>
        <w:keepLines/>
      </w:pPr>
      <w:r>
        <w:rPr>
          <w:rFonts w:ascii="Georgia" w:hAnsi="Georgia" w:eastAsia="Georgia"/>
          <w:b/>
          <w:i w:val="0"/>
          <w:color w:val="7A5536"/>
          <w:sz w:val="32"/>
        </w:rPr>
        <w:t>X. El futuro que no existe y sin embargo orienta</w:t>
      </w:r>
    </w:p>
    <w:p>
      <w:pPr/>
      <w:r>
        <w:rPr>
          <w:rFonts w:ascii="Georgia" w:hAnsi="Georgia" w:eastAsia="Georgia"/>
          <w:b w:val="0"/>
          <w:i w:val="0"/>
          <w:color w:val="27231F"/>
          <w:sz w:val="22"/>
        </w:rPr>
        <w:t>Imaginemos a una persona completamente encerrada en el presente inmediato. Puede recordar, pero solamente para satisfacer una urgencia actual. Puede anticipar unos segundos, pero no considera a nadie más allá de su propia continuidad. En ese ámbito, la experiencia acumulada sirve para sobrevivir, competir o disfrutar. Hay aprendizaje, pero todavía no necesariamente transmisión deliberada del bien.</w:t>
      </w:r>
    </w:p>
    <w:p>
      <w:pPr/>
      <w:r>
        <w:rPr>
          <w:rFonts w:ascii="Georgia" w:hAnsi="Georgia" w:eastAsia="Georgia"/>
          <w:b w:val="0"/>
          <w:i w:val="0"/>
          <w:color w:val="27231F"/>
          <w:sz w:val="22"/>
        </w:rPr>
        <w:t>Ahora aparece la representación de alguien futuro. No una abstracción estadística, sino una vida cuya fragilidad puede sentirse. Esa vida quizá ya ha nacido y depende del cuidado; quizá todavía no ha sido concebida; quizá pertenece a una generación que nadie vivo conocerá. Lo decisivo es que su posibilidad entra en el cálculo presente y cambia el valor de las cosas.</w:t>
      </w:r>
    </w:p>
    <w:p>
      <w:pPr/>
      <w:r>
        <w:rPr>
          <w:rFonts w:ascii="Georgia" w:hAnsi="Georgia" w:eastAsia="Georgia"/>
          <w:b w:val="0"/>
          <w:i w:val="0"/>
          <w:color w:val="27231F"/>
          <w:sz w:val="22"/>
        </w:rPr>
        <w:t>El agua deja de ser solamente lo que puedo consumir y se vuelve aquello que otro necesitará. La palabra deja de ser solo descarga y se vuelve herencia. La tecnología deja de medirse exclusivamente por el placer o la ganancia que produce hoy y comienza a medirse por las facultades que permitirá o impedirá mañana. El pasado deja de ser colección de glorias y agravios; se convierte en materia que debe examinarse antes de entregarla.</w:t>
      </w:r>
    </w:p>
    <w:p>
      <w:pPr/>
      <w:r>
        <w:rPr>
          <w:rFonts w:ascii="Georgia" w:hAnsi="Georgia" w:eastAsia="Georgia"/>
          <w:b w:val="0"/>
          <w:i w:val="0"/>
          <w:color w:val="27231F"/>
          <w:sz w:val="22"/>
        </w:rPr>
        <w:t>El futuro no ha enviado una orden desde adelante. La transformación sucede porque el presente ha adquirido un destinatario.</w:t>
      </w:r>
    </w:p>
    <w:p>
      <w:pPr/>
      <w:r>
        <w:rPr>
          <w:rFonts w:ascii="Georgia" w:hAnsi="Georgia" w:eastAsia="Georgia"/>
          <w:b w:val="0"/>
          <w:i w:val="0"/>
          <w:color w:val="27231F"/>
          <w:sz w:val="22"/>
        </w:rPr>
        <w:t>Ahí opera el Crío.</w:t>
      </w:r>
    </w:p>
    <w:p>
      <w:pPr/>
      <w:r>
        <w:rPr>
          <w:rFonts w:ascii="Georgia" w:hAnsi="Georgia" w:eastAsia="Georgia"/>
          <w:b w:val="0"/>
          <w:i w:val="0"/>
          <w:color w:val="27231F"/>
          <w:sz w:val="22"/>
        </w:rPr>
        <w:t>La palabra se escribe aquí con mayúscula para indicar que no designa solamente a un niño concreto ni una etapa cronológica. Tampoco designa un género. El Crío es la vida humana singular y múltiple que recibe sin haber elegido las condiciones recibidas; es cada recién llegado y, a través de cada uno, la humanidad que continúa. Puede ser hijo biológico, adoptado, alumno, desconocido, generación venidera o dimensión naciente de una comunidad. No disuelve las diferencias entre esas relaciones, pero revela su estructura común: alguien recibe un mundo que otros prepararon.</w:t>
      </w:r>
    </w:p>
    <w:p>
      <w:pPr/>
      <w:r>
        <w:rPr>
          <w:rFonts w:ascii="Georgia" w:hAnsi="Georgia" w:eastAsia="Georgia"/>
          <w:b w:val="0"/>
          <w:i w:val="0"/>
          <w:color w:val="27231F"/>
          <w:sz w:val="22"/>
        </w:rPr>
        <w:t>El Crío es vulnerable, pero no es materia pasiva. Su presencia reorganiza a quienes lo rodean. Convoca previsión, límite, alimento, refugio, lenguaje, ejemplo y renuncia a ciertas inercias. Antes de poder argumentar, altera la química moral del presente.</w:t>
      </w:r>
    </w:p>
    <w:p>
      <w:pPr>
        <w:pStyle w:val="Aforismo"/>
        <w:shd w:val="clear" w:color="auto" w:fill="F7F2EA"/>
        <w:pBdr>
          <w:left w:val="single" w:sz="18" w:space="10" w:color="B58A55"/>
        </w:pBdr>
      </w:pPr>
      <w:r>
        <w:rPr>
          <w:rFonts w:ascii="Georgia" w:hAnsi="Georgia" w:eastAsia="Georgia"/>
          <w:b w:val="0"/>
          <w:i/>
          <w:color w:val="3A2E27"/>
          <w:sz w:val="23"/>
        </w:rPr>
        <w:t>El Crío no explica el bien: lo pone en reacción.</w:t>
      </w:r>
    </w:p>
    <w:p>
      <w:pPr/>
      <w:r>
        <w:rPr>
          <w:rFonts w:ascii="Georgia" w:hAnsi="Georgia" w:eastAsia="Georgia"/>
          <w:b w:val="0"/>
          <w:i w:val="0"/>
          <w:color w:val="27231F"/>
          <w:sz w:val="22"/>
        </w:rPr>
        <w:t>Ésa es la razón para llamarlo catalizador. Un catalizador no es simplemente aquello que esperamos obtener. Es aquello cuya presencia hace posible, acelera o reorienta una transformación sin confundirse con todos sus reactivos. En sentido químico estricto, un catalizador participa de un mecanismo específico y se regenera; nuestra aplicación es analógica, no una identidad científica. La función conceptual es clara: la consideración del Crío convierte la posibilidad abstracta de futuro en responsabilidad presente.</w:t>
      </w:r>
    </w:p>
    <w:p>
      <w:pPr/>
      <w:r>
        <w:rPr>
          <w:rFonts w:ascii="Georgia" w:hAnsi="Georgia" w:eastAsia="Georgia"/>
          <w:b w:val="0"/>
          <w:i w:val="0"/>
          <w:color w:val="27231F"/>
          <w:sz w:val="22"/>
        </w:rPr>
        <w:t>Sin Crío, la memoria puede volverse archivo privado. Con el Crío, la memoria pregunta qué debe transmitir. Sin Crío, la técnica puede medirse por poder. Con el Crío, pregunta qué capacidad protege. Sin Crío, el amor puede quedar como sentimiento. Con el Crío, amar comienza a tomar forma de amparo.</w:t>
      </w:r>
    </w:p>
    <w:p>
      <w:pPr/>
      <w:r>
        <w:rPr>
          <w:rFonts w:ascii="Georgia" w:hAnsi="Georgia" w:eastAsia="Georgia"/>
          <w:b w:val="0"/>
          <w:i w:val="0"/>
          <w:color w:val="27231F"/>
          <w:sz w:val="22"/>
        </w:rPr>
        <w:t>El catalizador no crea por sí solo el producto. Puede haber un Crío y, sin embargo, negligencia, dominio, miedo, repetición del daño o explotación. La presencia de una vida dependiente no garantiza virtud. Pone componentes en reacción, pero el resultado depende del vaso, las condiciones, la historia de los operadores y la posibilidad de discernir. Precisamente por eso necesitamos una alquimia y no una consigna sentimental.</w:t>
      </w:r>
    </w:p>
    <w:p>
      <w:pPr/>
      <w:r>
        <w:rPr>
          <w:rFonts w:ascii="Georgia" w:hAnsi="Georgia" w:eastAsia="Georgia"/>
          <w:b w:val="0"/>
          <w:i w:val="0"/>
          <w:color w:val="27231F"/>
          <w:sz w:val="22"/>
        </w:rPr>
        <w:t>El Crío hace urgente la transformación, pero no nos exime de aprender a realizarla.</w:t>
      </w:r>
    </w:p>
    <w:p>
      <w:pPr>
        <w:pStyle w:val="Heading1"/>
        <w:keepNext/>
        <w:keepLines/>
      </w:pPr>
      <w:r>
        <w:rPr>
          <w:rFonts w:ascii="Georgia" w:hAnsi="Georgia" w:eastAsia="Georgia"/>
          <w:b/>
          <w:i w:val="0"/>
          <w:color w:val="7A5536"/>
          <w:sz w:val="32"/>
        </w:rPr>
        <w:t>XI. El Crío como oro y como catalizador</w:t>
      </w:r>
    </w:p>
    <w:p>
      <w:pPr/>
      <w:r>
        <w:rPr>
          <w:rFonts w:ascii="Georgia" w:hAnsi="Georgia" w:eastAsia="Georgia"/>
          <w:b w:val="0"/>
          <w:i w:val="0"/>
          <w:color w:val="27231F"/>
          <w:sz w:val="22"/>
        </w:rPr>
        <w:t>Puede parecer contradictorio llamar al Crío catalizador y también oro. La contradicción desaparece si distinguimos los planos.</w:t>
      </w:r>
    </w:p>
    <w:p>
      <w:pPr/>
      <w:r>
        <w:rPr>
          <w:rFonts w:ascii="Georgia" w:hAnsi="Georgia" w:eastAsia="Georgia"/>
          <w:b w:val="0"/>
          <w:i w:val="0"/>
          <w:color w:val="27231F"/>
          <w:sz w:val="22"/>
        </w:rPr>
        <w:t>El Crío es oro en el plano del valor: aquello que se reconoce como precioso, no por utilidad económica, rendimiento o prestigio, sino porque su vida concentra una continuidad irreemplazable. No es oro para ser poseído. Es oro porque obliga a revisar la medida con la que valoramos lo demás.</w:t>
      </w:r>
    </w:p>
    <w:p>
      <w:pPr/>
      <w:r>
        <w:rPr>
          <w:rFonts w:ascii="Georgia" w:hAnsi="Georgia" w:eastAsia="Georgia"/>
          <w:b w:val="0"/>
          <w:i w:val="0"/>
          <w:color w:val="27231F"/>
          <w:sz w:val="22"/>
        </w:rPr>
        <w:t>El Crío es catalizador en el plano de la operación: su presencia transforma a quienes reciben la responsabilidad de ampararlo. La Hembra y el Macho, como potencias de una historia biológica, no se vuelven Creadores solamente por producir una descendencia. Llegan a fungir como Creadores cuando la nueva vida altera su relación con el tiempo y los obliga a convertir herencia en condiciones de posibilidad. Crear no termina en engendrar. Continúa al discernir qué ambiente, qué ejemplo y qué facultades se entregan.</w:t>
      </w:r>
    </w:p>
    <w:p>
      <w:pPr/>
      <w:r>
        <w:rPr>
          <w:rFonts w:ascii="Georgia" w:hAnsi="Georgia" w:eastAsia="Georgia"/>
          <w:b w:val="0"/>
          <w:i w:val="0"/>
          <w:color w:val="27231F"/>
          <w:sz w:val="22"/>
        </w:rPr>
        <w:t xml:space="preserve">Esta función creadora también puede ser ejercida por quienes no engendraron. Adoptar, enseñar, cuidar, curar, construir una institución habitable, conservar una lengua o proteger un río para otros son modalidades de la misma orientación. El término </w:t>
      </w:r>
      <w:r>
        <w:rPr>
          <w:rFonts w:ascii="Georgia" w:hAnsi="Georgia" w:eastAsia="Georgia"/>
          <w:b w:val="0"/>
          <w:i/>
          <w:color w:val="27231F"/>
          <w:sz w:val="22"/>
        </w:rPr>
        <w:t>Creadores</w:t>
      </w:r>
      <w:r>
        <w:rPr>
          <w:rFonts w:ascii="Georgia" w:hAnsi="Georgia" w:eastAsia="Georgia"/>
          <w:b w:val="0"/>
          <w:i w:val="0"/>
          <w:color w:val="27231F"/>
          <w:sz w:val="22"/>
        </w:rPr>
        <w:t xml:space="preserve"> no designa una propiedad biológica exclusiva. Nombra a quienes aceptan que una vida futura convierte su poder presente en responsabilidad.</w:t>
      </w:r>
    </w:p>
    <w:p>
      <w:pPr/>
      <w:r>
        <w:rPr>
          <w:rFonts w:ascii="Georgia" w:hAnsi="Georgia" w:eastAsia="Georgia"/>
          <w:b w:val="0"/>
          <w:i w:val="0"/>
          <w:color w:val="27231F"/>
          <w:sz w:val="22"/>
        </w:rPr>
        <w:t>El Crío es, además, Gran Obra en un tercer plano. No porque los adultos deban moldearlo como una pieza terminada ni porque tengan derecho a decidir completamente lo que será. Es Gran Obra porque en su devenir confluyen materia biológica, cultura heredada, condiciones actuales, libertad emergente y futuro imprevisible. La obra no pertenece a un solo operador y no puede cerrarse sin violencia.</w:t>
      </w:r>
    </w:p>
    <w:p>
      <w:pPr>
        <w:keepNext/>
      </w:pPr>
      <w:r>
        <w:rPr>
          <w:rFonts w:ascii="Georgia" w:hAnsi="Georgia" w:eastAsia="Georgia"/>
          <w:b w:val="0"/>
          <w:i w:val="0"/>
          <w:color w:val="27231F"/>
          <w:sz w:val="22"/>
        </w:rPr>
        <w:t>Podemos condensarlo:</w:t>
      </w:r>
    </w:p>
    <w:p>
      <w:pPr>
        <w:pStyle w:val="Aforismo"/>
        <w:shd w:val="clear" w:color="auto" w:fill="F7F2EA"/>
        <w:pBdr>
          <w:left w:val="single" w:sz="18" w:space="10" w:color="B58A55"/>
        </w:pBdr>
      </w:pPr>
      <w:r>
        <w:rPr>
          <w:rFonts w:ascii="Georgia" w:hAnsi="Georgia" w:eastAsia="Georgia"/>
          <w:b w:val="0"/>
          <w:i/>
          <w:color w:val="3A2E27"/>
          <w:sz w:val="23"/>
        </w:rPr>
        <w:t>Cada Crío es precipitado de una Gran Obra anterior, catalizador de la presente y posible alquimista de la siguiente.</w:t>
      </w:r>
    </w:p>
    <w:p>
      <w:pPr/>
      <w:r>
        <w:rPr>
          <w:rFonts w:ascii="Georgia" w:hAnsi="Georgia" w:eastAsia="Georgia"/>
          <w:b w:val="0"/>
          <w:i w:val="0"/>
          <w:color w:val="27231F"/>
          <w:sz w:val="22"/>
        </w:rPr>
        <w:t>Precipitado, porque trae en su cuerpo, su lenguaje posible y su entorno las consecuencias de innumerables operaciones previas. Catalizador, porque su presencia puede transformar el presente de quienes lo consideran. Posible alquimista, porque algún día podrá recibir conscientemente lo heredado, ensayarlo y ofrecer a su vez condiciones a otra vida.</w:t>
      </w:r>
    </w:p>
    <w:p>
      <w:pPr/>
      <w:r>
        <w:rPr>
          <w:rFonts w:ascii="Georgia" w:hAnsi="Georgia" w:eastAsia="Georgia"/>
          <w:b w:val="0"/>
          <w:i w:val="0"/>
          <w:color w:val="27231F"/>
          <w:sz w:val="22"/>
        </w:rPr>
        <w:t>Esta triple posición evita dos errores. El primero es idealizar al niño como pureza absoluta. El Crío llega vulnerable, abierto y condicionado, pero no fuera de la biología, el conflicto o el deseo. El segundo es convertirlo en proyecto narcisista de los adultos. No existe para realizar el oro que ellos imaginaron para sí. Si es oro, no es propiedad; si es obra, no es objeto; si es catalizador, su efecto no autoriza a consumirlo.</w:t>
      </w:r>
    </w:p>
    <w:p>
      <w:pPr/>
      <w:r>
        <w:rPr>
          <w:rFonts w:ascii="Georgia" w:hAnsi="Georgia" w:eastAsia="Georgia"/>
          <w:b w:val="0"/>
          <w:i w:val="0"/>
          <w:color w:val="27231F"/>
          <w:sz w:val="22"/>
        </w:rPr>
        <w:t>El verdadero examen del amor por el Crío no está en cuánto decimos adorarlo, sino en qué clase de presente estamos dispuestos a reorganizar para que pueda ejercer sus capacidades.</w:t>
      </w:r>
    </w:p>
    <w:p>
      <w:pPr>
        <w:pStyle w:val="Heading1"/>
        <w:keepNext/>
        <w:keepLines/>
      </w:pPr>
      <w:r>
        <w:rPr>
          <w:rFonts w:ascii="Georgia" w:hAnsi="Georgia" w:eastAsia="Georgia"/>
          <w:b/>
          <w:i w:val="0"/>
          <w:color w:val="7A5536"/>
          <w:sz w:val="32"/>
        </w:rPr>
        <w:t>XII. De Amar a Amparo</w:t>
      </w:r>
    </w:p>
    <w:p>
      <w:pPr/>
      <w:r>
        <w:rPr>
          <w:rFonts w:ascii="Georgia" w:hAnsi="Georgia" w:eastAsia="Georgia"/>
          <w:b w:val="0"/>
          <w:i w:val="0"/>
          <w:color w:val="27231F"/>
          <w:sz w:val="22"/>
        </w:rPr>
        <w:t>Hay palabras que se debilitan cuando intentamos agotarlas con una definición. Amar es una de ellas. Podemos describir gestos, correlatos, relatos y efectos, pero siempre queda algo anterior a la fórmula. En el principio no estaba la definición del Amor: estaba el acto de Amar.</w:t>
      </w:r>
    </w:p>
    <w:p>
      <w:pPr/>
      <w:r>
        <w:rPr>
          <w:rFonts w:ascii="Georgia" w:hAnsi="Georgia" w:eastAsia="Georgia"/>
          <w:b w:val="0"/>
          <w:i w:val="0"/>
          <w:color w:val="27231F"/>
          <w:sz w:val="22"/>
        </w:rPr>
        <w:t>Sin embargo, el amor que no encuentra forma puede permanecer como intensidad privada. La aparición del Crío solicita una conversión. Amar debe volverse alimento, techo, presencia, límite, paciencia, lenguaje, protección, libertad gradual y capacidad de dejar ir. Debe adquirir arquitectura.</w:t>
      </w:r>
    </w:p>
    <w:p>
      <w:pPr/>
      <w:r>
        <w:rPr>
          <w:rFonts w:ascii="Georgia" w:hAnsi="Georgia" w:eastAsia="Georgia"/>
          <w:b w:val="0"/>
          <w:i w:val="0"/>
          <w:color w:val="27231F"/>
          <w:sz w:val="22"/>
        </w:rPr>
        <w:t>A esa arquitectura podemos llamarla Amparo.</w:t>
      </w:r>
    </w:p>
    <w:p>
      <w:pPr/>
      <w:r>
        <w:rPr>
          <w:rFonts w:ascii="Georgia" w:hAnsi="Georgia" w:eastAsia="Georgia"/>
          <w:b w:val="0"/>
          <w:i w:val="0"/>
          <w:color w:val="27231F"/>
          <w:sz w:val="22"/>
        </w:rPr>
        <w:t>El Amparo no es encierro. Protege una fragilidad mientras prepara una autonomía. No evita todo dolor, porque hacerlo impediría aprender; evita el daño que destruye la posibilidad de aprender. No resuelve cada dificultad, porque hacerlo sustituiría la facultad; dispone una dificultad habitable. No entrega una pantalla para silenciar toda inquietud ni retira la pantalla como castigo abstracto; pregunta qué relación con ella conserva la agencia del Crío.</w:t>
      </w:r>
    </w:p>
    <w:p>
      <w:pPr/>
      <w:r>
        <w:rPr>
          <w:rFonts w:ascii="Georgia" w:hAnsi="Georgia" w:eastAsia="Georgia"/>
          <w:b w:val="0"/>
          <w:i w:val="0"/>
          <w:color w:val="27231F"/>
          <w:sz w:val="22"/>
        </w:rPr>
        <w:t>Amparar exige considerar. La consideración no es sacrificio ciego ni martirio. Es la capacidad de introducir la existencia del otro en la organización de nuestros actos. Quien considera al Crío puede descubrir que ciertos hábitos recibidos del Mundo no deben entrar automáticamente en su entorno. No los retira porque odie su propia vida, sino porque ha encontrado un destinatario cuya posibilidad futura cambia el peso de lo heredado.</w:t>
      </w:r>
    </w:p>
    <w:p>
      <w:pPr/>
      <w:r>
        <w:rPr>
          <w:rFonts w:ascii="Georgia" w:hAnsi="Georgia" w:eastAsia="Georgia"/>
          <w:b w:val="0"/>
          <w:i w:val="0"/>
          <w:color w:val="27231F"/>
          <w:sz w:val="22"/>
        </w:rPr>
        <w:t>El amor imagina al destinatario. El amparo construye condiciones para que ese destinatario no sea consumido por el regalo.</w:t>
      </w:r>
    </w:p>
    <w:p>
      <w:pPr/>
      <w:r>
        <w:rPr>
          <w:rFonts w:ascii="Georgia" w:hAnsi="Georgia" w:eastAsia="Georgia"/>
          <w:b w:val="0"/>
          <w:i w:val="0"/>
          <w:color w:val="27231F"/>
          <w:sz w:val="22"/>
        </w:rPr>
        <w:t>Una herencia material puede aliviar y también encadenar. Una herramienta puede ampliar y también sustituir. Una tradición puede orientar y también cerrar. Una libertad sin límites puede abandonar; un límite sin libertad puede encarcelar. El Amparo no se identifica con uno de esos polos. Es la práctica continua de ajustar condiciones a una vida que cambia.</w:t>
      </w:r>
    </w:p>
    <w:p>
      <w:pPr/>
      <w:r>
        <w:rPr>
          <w:rFonts w:ascii="Georgia" w:hAnsi="Georgia" w:eastAsia="Georgia"/>
          <w:b w:val="0"/>
          <w:i w:val="0"/>
          <w:color w:val="27231F"/>
          <w:sz w:val="22"/>
        </w:rPr>
        <w:t>Por eso el fuego alquímico debe ser moderado. Demasiado poco y la transformación no ocurre; demasiado y la materia se destruye. En educación, demasiado poco acompañamiento deja al Crío expuesto a fuerzas que todavía no puede comprender; demasiado control impide que desarrolle el juicio necesario para habitar el mundo sin el controlador.</w:t>
      </w:r>
    </w:p>
    <w:p>
      <w:pPr/>
      <w:r>
        <w:rPr>
          <w:rFonts w:ascii="Georgia" w:hAnsi="Georgia" w:eastAsia="Georgia"/>
          <w:b w:val="0"/>
          <w:i w:val="0"/>
          <w:color w:val="27231F"/>
          <w:sz w:val="22"/>
        </w:rPr>
        <w:t>La virtud no se enseña como contenido; se cultiva como condición.</w:t>
      </w:r>
    </w:p>
    <w:p>
      <w:pPr/>
      <w:r>
        <w:rPr>
          <w:rFonts w:ascii="Georgia" w:hAnsi="Georgia" w:eastAsia="Georgia"/>
          <w:b w:val="0"/>
          <w:i w:val="0"/>
          <w:color w:val="27231F"/>
          <w:sz w:val="22"/>
        </w:rPr>
        <w:t>Podemos explicar honestidad, atención, paciencia o cuidado. Pero el Crío aprende su realidad cuando las encuentra encarnadas en ritmos, decisiones y relaciones. Aprende qué valor tiene una persona observando cómo tratamos a quien no puede beneficiarnos. Aprende qué significa el tiempo mirando si interrumpimos todo por la próxima notificación. Aprende la relación con el error según si el adulto lo usa para humillar o para comprender. Aprende libertad viendo cómo ejercemos la nuestra frente a lo que pretende capturarla.</w:t>
      </w:r>
    </w:p>
    <w:p>
      <w:pPr/>
      <w:r>
        <w:rPr>
          <w:rFonts w:ascii="Georgia" w:hAnsi="Georgia" w:eastAsia="Georgia"/>
          <w:b w:val="0"/>
          <w:i w:val="0"/>
          <w:color w:val="27231F"/>
          <w:sz w:val="22"/>
        </w:rPr>
        <w:t>El Amparo es, entonces, pedagogía material del amor.</w:t>
      </w:r>
    </w:p>
    <w:p>
      <w:pPr>
        <w:pStyle w:val="Heading1"/>
        <w:keepNext/>
        <w:keepLines/>
      </w:pPr>
      <w:r>
        <w:rPr>
          <w:rFonts w:ascii="Georgia" w:hAnsi="Georgia" w:eastAsia="Georgia"/>
          <w:b/>
          <w:i w:val="0"/>
          <w:color w:val="7A5536"/>
          <w:sz w:val="32"/>
        </w:rPr>
        <w:t>XIII. Mundo y Reino</w:t>
      </w:r>
    </w:p>
    <w:p>
      <w:pPr/>
      <w:r>
        <w:rPr>
          <w:rFonts w:ascii="Georgia" w:hAnsi="Georgia" w:eastAsia="Georgia"/>
          <w:b w:val="0"/>
          <w:i w:val="0"/>
          <w:color w:val="27231F"/>
          <w:sz w:val="22"/>
        </w:rPr>
        <w:t>Para describir lo que se transmite necesitamos distinguir dos palabras que aquí no funcionan como sinónimos: Mundo y Reino.</w:t>
      </w:r>
    </w:p>
    <w:p>
      <w:pPr/>
      <w:r>
        <w:rPr>
          <w:rFonts w:ascii="Georgia" w:hAnsi="Georgia" w:eastAsia="Georgia"/>
          <w:b w:val="0"/>
          <w:i w:val="0"/>
          <w:color w:val="27231F"/>
          <w:sz w:val="22"/>
        </w:rPr>
        <w:t>El Mundo no significa la Tierra, la naturaleza, la sociedad completa ni todas las obras humanas. Nombra la estructura adquirida que se presenta como totalidad inevitable: hábitos de captura, jerarquías naturalizadas, temores heredados, deseos fabricados, respuestas automáticas, prestigios vacíos y sistemas que convierten la vida en recurso sin preguntarle por su bien. El Mundo dice: esto es lo que hay, esto es lo normal, esto es lo que debes querer, así se mide tu valor, así se administra tu atención.</w:t>
      </w:r>
    </w:p>
    <w:p>
      <w:pPr/>
      <w:r>
        <w:rPr>
          <w:rFonts w:ascii="Georgia" w:hAnsi="Georgia" w:eastAsia="Georgia"/>
          <w:b w:val="0"/>
          <w:i w:val="0"/>
          <w:color w:val="27231F"/>
          <w:sz w:val="22"/>
        </w:rPr>
        <w:t>El Mundo no suele ser entregado de manera consciente. Entra adherido a los gestos cotidianos. Pasa del pasado al presente como escoria confundida con metal. Quienes aman al Crío pueden transmitírselo precisamente mientras creen protegerlo: al imponerle sus miedos, al convertirlo en extensión de su prestigio, al acostumbrarlo a que todo deseo debe satisfacerse, al enseñarle que la comodidad equivale al bien o que la aceptación del sistema equivale a pertenencia.</w:t>
      </w:r>
    </w:p>
    <w:p>
      <w:pPr/>
      <w:r>
        <w:rPr>
          <w:rFonts w:ascii="Georgia" w:hAnsi="Georgia" w:eastAsia="Georgia"/>
          <w:b w:val="0"/>
          <w:i w:val="0"/>
          <w:color w:val="27231F"/>
          <w:sz w:val="22"/>
        </w:rPr>
        <w:t>El Reino, en cambio, no es un paraíso terminado ni una fantasía de pureza. Es el ámbito deliberadamente dispuesto para que la vida pueda ejercer, relacionar y transformar sus capacidades sin quedar definida por la maquinaria que pretende capturarlas. Es un claro construido dentro de condiciones imperfectas.</w:t>
      </w:r>
    </w:p>
    <w:p>
      <w:pPr/>
      <w:r>
        <w:rPr>
          <w:rFonts w:ascii="Georgia" w:hAnsi="Georgia" w:eastAsia="Georgia"/>
          <w:b w:val="0"/>
          <w:i w:val="0"/>
          <w:color w:val="27231F"/>
          <w:sz w:val="22"/>
        </w:rPr>
        <w:t>En el Reino hay límites, pero pueden comprenderse. Hay autoridad, pero responde por su función. Hay herramientas, pero no ocupan el trono. Hay memoria, pero puede examinarse. Hay lenguaje, pero no está obligado a repetir. Hay tecnología, pero se mide por el amparo que permite y la agencia que conserva. Hay pasado, pero no destino cerrado. Hay futuro, pero no excusa para despreciar el presente.</w:t>
      </w:r>
    </w:p>
    <w:p>
      <w:pPr/>
      <w:r>
        <w:rPr>
          <w:rFonts w:ascii="Georgia" w:hAnsi="Georgia" w:eastAsia="Georgia"/>
          <w:b w:val="0"/>
          <w:i w:val="0"/>
          <w:color w:val="27231F"/>
          <w:sz w:val="22"/>
        </w:rPr>
        <w:t>Nadie entrega un Reino acabado. Los Creadores preparan condiciones iniciales y el Crío, al crecer, deberá ampliarlas, corregirlas o incluso abandonarlas. Un Reino incapaz de ser transformado por quienes lo reciben ya comenzó a convertirse en Mundo.</w:t>
      </w:r>
    </w:p>
    <w:p>
      <w:pPr/>
      <w:r>
        <w:rPr>
          <w:rFonts w:ascii="Georgia" w:hAnsi="Georgia" w:eastAsia="Georgia"/>
          <w:b w:val="0"/>
          <w:i w:val="0"/>
          <w:color w:val="27231F"/>
          <w:sz w:val="22"/>
        </w:rPr>
        <w:t>La diferencia puede formularse así: el Mundo captura al Crío para continuar idéntico; el Reino ampara al Crío para que la continuidad humana pueda cambiar.</w:t>
      </w:r>
    </w:p>
    <w:p>
      <w:pPr/>
      <w:r>
        <w:rPr>
          <w:rFonts w:ascii="Georgia" w:hAnsi="Georgia" w:eastAsia="Georgia"/>
          <w:b w:val="0"/>
          <w:i w:val="0"/>
          <w:color w:val="27231F"/>
          <w:sz w:val="22"/>
        </w:rPr>
        <w:t>Esta distinción vuelve a colocar la alquimia en un terreno observable. No basta declarar buenas intenciones espirituales. Podemos preguntar por el diseño del día, el acceso al cuerpo, el tiempo sin programación, la calidad de la conversación, la posibilidad de tocar materiales, la relación con el error, la transparencia de las reglas, la presencia de adultos atentos y la capacidad de la comunidad para poner límites a los sistemas de extracción.</w:t>
      </w:r>
    </w:p>
    <w:p>
      <w:pPr/>
      <w:r>
        <w:rPr>
          <w:rFonts w:ascii="Georgia" w:hAnsi="Georgia" w:eastAsia="Georgia"/>
          <w:b w:val="0"/>
          <w:i w:val="0"/>
          <w:color w:val="27231F"/>
          <w:sz w:val="22"/>
        </w:rPr>
        <w:t>El oro no se prueba por el brillo de nuestros ideales, sino por la habitabilidad de las condiciones que producimos.</w:t>
      </w:r>
    </w:p>
    <w:p>
      <w:pPr>
        <w:pStyle w:val="Heading1"/>
        <w:keepNext/>
        <w:keepLines/>
      </w:pPr>
      <w:r>
        <w:rPr>
          <w:rFonts w:ascii="Georgia" w:hAnsi="Georgia" w:eastAsia="Georgia"/>
          <w:b/>
          <w:i w:val="0"/>
          <w:color w:val="7A5536"/>
          <w:sz w:val="32"/>
        </w:rPr>
        <w:t>XIV. La inversión de la Gran Obra</w:t>
      </w:r>
    </w:p>
    <w:p>
      <w:pPr/>
      <w:r>
        <w:rPr>
          <w:rFonts w:ascii="Georgia" w:hAnsi="Georgia" w:eastAsia="Georgia"/>
          <w:b w:val="0"/>
          <w:i w:val="0"/>
          <w:color w:val="27231F"/>
          <w:sz w:val="22"/>
        </w:rPr>
        <w:t>Regresemos ahora a la curva. Durante millones de años, la vida produjo una criatura capaz de anticipar necesidades, coordinar manos, conservar aprendizajes y proyectar bienestar hacia el futuro. Durante miles de años, la cultura acumuló instrumentos que ampliaron la acción. En apenas unas décadas, construimos ambientes capaces de mantener a esa criatura dentro de un presente casi interminable de estímulos.</w:t>
      </w:r>
    </w:p>
    <w:p>
      <w:pPr>
        <w:pStyle w:val="Aforismo"/>
        <w:shd w:val="clear" w:color="auto" w:fill="F7F2EA"/>
        <w:pBdr>
          <w:left w:val="single" w:sz="18" w:space="10" w:color="B58A55"/>
        </w:pBdr>
      </w:pPr>
      <w:r>
        <w:rPr>
          <w:rFonts w:ascii="Georgia" w:hAnsi="Georgia" w:eastAsia="Georgia"/>
          <w:b w:val="0"/>
          <w:i/>
          <w:color w:val="3A2E27"/>
          <w:sz w:val="23"/>
        </w:rPr>
        <w:t>Durante millones de años, la vida produjo una criatura capaz de proyectar bienestar hacia el futuro; en unas cuantas décadas, construimos sistemas capaces de mantenerla cautiva en un presente interminable.</w:t>
      </w:r>
    </w:p>
    <w:p>
      <w:pPr/>
      <w:r>
        <w:rPr>
          <w:rFonts w:ascii="Georgia" w:hAnsi="Georgia" w:eastAsia="Georgia"/>
          <w:b w:val="0"/>
          <w:i w:val="0"/>
          <w:color w:val="27231F"/>
          <w:sz w:val="22"/>
        </w:rPr>
        <w:t>La frase no acusa a una sola persona. Describe una convergencia de incentivos. Las empresas compiten por atención porque la atención puede monetizarse. Los diseñadores optimizan permanencia porque ésa es la medida disponible. Los usuarios buscan alivio porque están cansados. Los padres entregan pantallas porque necesitan trabajar, cocinar, descansar o sobrevivir. Las escuelas adoptan sistemas porque prometen eficiencia. Los gobiernos reaccionan tarde porque la innovación avanza con mayor velocidad que la regulación. Nadie tiene que planear el cautiverio total para que múltiples decisiones locales lo produzcan.</w:t>
      </w:r>
    </w:p>
    <w:p>
      <w:pPr/>
      <w:r>
        <w:rPr>
          <w:rFonts w:ascii="Georgia" w:hAnsi="Georgia" w:eastAsia="Georgia"/>
          <w:b w:val="0"/>
          <w:i w:val="0"/>
          <w:color w:val="27231F"/>
          <w:sz w:val="22"/>
        </w:rPr>
        <w:t>Éste es uno de los rasgos más inquietantes del Mundo: puede operar sin un villano central. La responsabilidad se distribuye hasta parecer inexistente, mientras los efectos se concentran sobre el Crío.</w:t>
      </w:r>
    </w:p>
    <w:p>
      <w:pPr/>
      <w:r>
        <w:rPr>
          <w:rFonts w:ascii="Georgia" w:hAnsi="Georgia" w:eastAsia="Georgia"/>
          <w:b w:val="0"/>
          <w:i w:val="0"/>
          <w:color w:val="27231F"/>
          <w:sz w:val="22"/>
        </w:rPr>
        <w:t>La contra-alquimia tiene su propia forma:</w:t>
      </w:r>
    </w:p>
    <w:p>
      <w:pPr>
        <w:pStyle w:val="ListBullet"/>
        <w:numPr>
          <w:ilvl w:val="0"/>
          <w:numId w:val="10"/>
        </w:numPr>
      </w:pPr>
      <w:r>
        <w:rPr>
          <w:rFonts w:ascii="Georgia" w:hAnsi="Georgia" w:eastAsia="Georgia"/>
          <w:b w:val="0"/>
          <w:i w:val="0"/>
          <w:color w:val="27231F"/>
          <w:sz w:val="22"/>
        </w:rPr>
        <w:t>Recibe atención humana como materia prima.</w:t>
      </w:r>
    </w:p>
    <w:p>
      <w:pPr>
        <w:pStyle w:val="ListBullet"/>
        <w:numPr>
          <w:ilvl w:val="0"/>
          <w:numId w:val="10"/>
        </w:numPr>
      </w:pPr>
      <w:r>
        <w:rPr>
          <w:rFonts w:ascii="Georgia" w:hAnsi="Georgia" w:eastAsia="Georgia"/>
          <w:b w:val="0"/>
          <w:i w:val="0"/>
          <w:color w:val="27231F"/>
          <w:sz w:val="22"/>
        </w:rPr>
        <w:t>Usa la interfaz como vaso.</w:t>
      </w:r>
    </w:p>
    <w:p>
      <w:pPr>
        <w:pStyle w:val="ListBullet"/>
        <w:numPr>
          <w:ilvl w:val="0"/>
          <w:numId w:val="10"/>
        </w:numPr>
      </w:pPr>
      <w:r>
        <w:rPr>
          <w:rFonts w:ascii="Georgia" w:hAnsi="Georgia" w:eastAsia="Georgia"/>
          <w:b w:val="0"/>
          <w:i w:val="0"/>
          <w:color w:val="27231F"/>
          <w:sz w:val="22"/>
        </w:rPr>
        <w:t>Aplica novedad, personalización y recompensa variable como fuego.</w:t>
      </w:r>
    </w:p>
    <w:p>
      <w:pPr>
        <w:pStyle w:val="ListBullet"/>
        <w:numPr>
          <w:ilvl w:val="0"/>
          <w:numId w:val="10"/>
        </w:numPr>
      </w:pPr>
      <w:r>
        <w:rPr>
          <w:rFonts w:ascii="Georgia" w:hAnsi="Georgia" w:eastAsia="Georgia"/>
          <w:b w:val="0"/>
          <w:i w:val="0"/>
          <w:color w:val="27231F"/>
          <w:sz w:val="22"/>
        </w:rPr>
        <w:t>Convierte gestos en datos.</w:t>
      </w:r>
    </w:p>
    <w:p>
      <w:pPr>
        <w:pStyle w:val="ListBullet"/>
        <w:numPr>
          <w:ilvl w:val="0"/>
          <w:numId w:val="10"/>
        </w:numPr>
      </w:pPr>
      <w:r>
        <w:rPr>
          <w:rFonts w:ascii="Georgia" w:hAnsi="Georgia" w:eastAsia="Georgia"/>
          <w:b w:val="0"/>
          <w:i w:val="0"/>
          <w:color w:val="27231F"/>
          <w:sz w:val="22"/>
        </w:rPr>
        <w:t>Separa regularidades útiles para predecir conducta.</w:t>
      </w:r>
    </w:p>
    <w:p>
      <w:pPr>
        <w:pStyle w:val="ListBullet"/>
        <w:numPr>
          <w:ilvl w:val="0"/>
          <w:numId w:val="10"/>
        </w:numPr>
      </w:pPr>
      <w:r>
        <w:rPr>
          <w:rFonts w:ascii="Georgia" w:hAnsi="Georgia" w:eastAsia="Georgia"/>
          <w:b w:val="0"/>
          <w:i w:val="0"/>
          <w:color w:val="27231F"/>
          <w:sz w:val="22"/>
        </w:rPr>
        <w:t>Recomienda el siguiente estímulo para mantener la reacción.</w:t>
      </w:r>
    </w:p>
    <w:p>
      <w:pPr>
        <w:pStyle w:val="ListBullet"/>
        <w:numPr>
          <w:ilvl w:val="0"/>
          <w:numId w:val="10"/>
        </w:numPr>
      </w:pPr>
      <w:r>
        <w:rPr>
          <w:rFonts w:ascii="Georgia" w:hAnsi="Georgia" w:eastAsia="Georgia"/>
          <w:b w:val="0"/>
          <w:i w:val="0"/>
          <w:color w:val="27231F"/>
          <w:sz w:val="22"/>
        </w:rPr>
        <w:t>Produce valor para un sistema cuyo ensayo principal es la permanencia, la conversión o el ingreso.</w:t>
      </w:r>
    </w:p>
    <w:p>
      <w:pPr/>
      <w:r>
        <w:rPr>
          <w:rFonts w:ascii="Georgia" w:hAnsi="Georgia" w:eastAsia="Georgia"/>
          <w:b w:val="0"/>
          <w:i w:val="0"/>
          <w:color w:val="27231F"/>
          <w:sz w:val="22"/>
        </w:rPr>
        <w:t>El usuario también obtiene algo: entretenimiento, conexión, información, alivio. Por eso la operación funciona. Una captura que no entrega ningún beneficio sería fácil de rechazar. La mezcla de valor y costo la vuelve estable.</w:t>
      </w:r>
    </w:p>
    <w:p>
      <w:pPr/>
      <w:r>
        <w:rPr>
          <w:rFonts w:ascii="Georgia" w:hAnsi="Georgia" w:eastAsia="Georgia"/>
          <w:b w:val="0"/>
          <w:i w:val="0"/>
          <w:color w:val="27231F"/>
          <w:sz w:val="22"/>
        </w:rPr>
        <w:t>La inversión ocurre cuando confundimos el resultado del sistema con el oro humano. Más tiempo de uso parece éxito; más contenido parece conocimiento; más velocidad parece inteligencia; más conexión parece vínculo; más opciones parecen libertad. Cada equivalencia contiene algo verdadero y algo falso. El alquimista debe separarlos.</w:t>
      </w:r>
    </w:p>
    <w:p>
      <w:pPr/>
      <w:r>
        <w:rPr>
          <w:rFonts w:ascii="Georgia" w:hAnsi="Georgia" w:eastAsia="Georgia"/>
          <w:b w:val="0"/>
          <w:i w:val="0"/>
          <w:color w:val="27231F"/>
          <w:sz w:val="22"/>
        </w:rPr>
        <w:t>No necesitamos destruir el laboratorio digital. Necesitamos disputar su finalidad.</w:t>
      </w:r>
    </w:p>
    <w:p>
      <w:pPr/>
      <w:r>
        <w:rPr>
          <w:rFonts w:ascii="Georgia" w:hAnsi="Georgia" w:eastAsia="Georgia"/>
          <w:b w:val="0"/>
          <w:i w:val="0"/>
          <w:color w:val="27231F"/>
          <w:sz w:val="22"/>
        </w:rPr>
        <w:t>La pregunta ética de una tecnología no es solamente “¿qué puede hacer?”, sino “¿qué hace con quien la usa repetidamente y qué mundo vuelve más probable para el Crío?”. La primera pregunta mide poder. La segunda comienza a medir oro.</w:t>
      </w:r>
    </w:p>
    <w:p>
      <w:pPr>
        <w:pStyle w:val="Heading1"/>
        <w:keepNext/>
        <w:keepLines/>
      </w:pPr>
      <w:r>
        <w:rPr>
          <w:rFonts w:ascii="Georgia" w:hAnsi="Georgia" w:eastAsia="Georgia"/>
          <w:b/>
          <w:i w:val="0"/>
          <w:color w:val="7A5536"/>
          <w:sz w:val="32"/>
        </w:rPr>
        <w:t>XV. Carbono y silicio en el mismo laboratorio</w:t>
      </w:r>
    </w:p>
    <w:p>
      <w:pPr/>
      <w:r>
        <w:rPr>
          <w:rFonts w:ascii="Georgia" w:hAnsi="Georgia" w:eastAsia="Georgia"/>
          <w:b w:val="0"/>
          <w:i w:val="0"/>
          <w:color w:val="27231F"/>
          <w:sz w:val="22"/>
        </w:rPr>
        <w:t>Esta conversación no habría adquirido su forma actual sin inteligencia artificial. Sería absurdo denunciar toda delegación mientras ocultamos la herramienta que ayudó a ordenar estas páginas. Pero también sería absurdo atribuirle la experiencia que las originó.</w:t>
      </w:r>
    </w:p>
    <w:p>
      <w:pPr/>
      <w:r>
        <w:rPr>
          <w:rFonts w:ascii="Georgia" w:hAnsi="Georgia" w:eastAsia="Georgia"/>
          <w:b w:val="0"/>
          <w:i w:val="0"/>
          <w:color w:val="27231F"/>
          <w:sz w:val="22"/>
        </w:rPr>
        <w:t>El sistema de silicio trabaja con materiales provenientes en enorme medida del pasado lingüístico humano. Libros, artículos, conversaciones, códigos, ejemplos y correcciones forman el archivo desde el cual aprende relaciones. Cuando produce una frase, no visita el futuro ni posee de manera humana la memoria de una infancia. Reorganiza posibilidades según su arquitectura y el contexto presente.</w:t>
      </w:r>
    </w:p>
    <w:p>
      <w:pPr/>
      <w:r>
        <w:rPr>
          <w:rFonts w:ascii="Georgia" w:hAnsi="Georgia" w:eastAsia="Georgia"/>
          <w:b w:val="0"/>
          <w:i w:val="0"/>
          <w:color w:val="27231F"/>
          <w:sz w:val="22"/>
        </w:rPr>
        <w:t>El interlocutor de carbono aporta otra clase de materia: cuerpo, biografía, afecto, temor, responsabilidad, intuición situada y conciencia de un destinatario. La imagen de las canicas no es para él solamente una configuración visual; puede tocar recuerdos, pérdidas, deseos y comparaciones. El Crío no es una variable retórica intercambiable; puede aparecer como presencia capaz de modificar el valor de una vida.</w:t>
      </w:r>
    </w:p>
    <w:p>
      <w:pPr/>
      <w:r>
        <w:rPr>
          <w:rFonts w:ascii="Georgia" w:hAnsi="Georgia" w:eastAsia="Georgia"/>
          <w:b w:val="0"/>
          <w:i w:val="0"/>
          <w:color w:val="27231F"/>
          <w:sz w:val="22"/>
        </w:rPr>
        <w:t>La colaboración es fértil cuando esas diferencias no se borran. El silicio puede sostener una enorme mesa de trabajo, ordenar versiones, devolver contradicciones, proponer palabras y hacer visibles relaciones. El carbono debe ensayar el sentido, reconocer qué le pertenece, corregir la máquina y responder por aquello que decide transmitir.</w:t>
      </w:r>
    </w:p>
    <w:p>
      <w:pPr/>
      <w:r>
        <w:rPr>
          <w:rFonts w:ascii="Georgia" w:hAnsi="Georgia" w:eastAsia="Georgia"/>
          <w:b w:val="0"/>
          <w:i w:val="0"/>
          <w:color w:val="27231F"/>
          <w:sz w:val="22"/>
        </w:rPr>
        <w:t>En esta exploración, la inteligencia artificial fue vaso, espejo, archivo provisional, fuelle y, a veces, solvente. Ayudó a deshacer formulaciones demasiado compactas y a coagular otras más precisas. Pero no fue conciencia sustituta ni catalizador. El Crío siguió siendo quien convirtió la posibilidad del futuro en obligación presente.</w:t>
      </w:r>
    </w:p>
    <w:p>
      <w:pPr/>
      <w:r>
        <w:rPr>
          <w:rFonts w:ascii="Georgia" w:hAnsi="Georgia" w:eastAsia="Georgia"/>
          <w:b w:val="0"/>
          <w:i w:val="0"/>
          <w:color w:val="27231F"/>
          <w:sz w:val="22"/>
        </w:rPr>
        <w:t>La diferencia puede observarse al comparar dos usos de una misma herramienta. Uno parte de una intuición y solicita un texto pulido que la revista con un archivo simbólico; el resultado puede ser bello, coherente y cerrado. Otro uso mantiene abierta la fricción: pregunta, contradice, vuelve a definir, introduce una imagen, rechaza una respuesta, corrige el término clave y obliga a reconstruir la relación. En el primer caso, la máquina ayuda a presentar. En el segundo, ayuda a pensar dialécticamente.</w:t>
      </w:r>
    </w:p>
    <w:p>
      <w:pPr/>
      <w:r>
        <w:rPr>
          <w:rFonts w:ascii="Georgia" w:hAnsi="Georgia" w:eastAsia="Georgia"/>
          <w:b w:val="0"/>
          <w:i w:val="0"/>
          <w:color w:val="27231F"/>
          <w:sz w:val="22"/>
        </w:rPr>
        <w:t>Ningún uso es automáticamente superior. Un escritor necesita también presentar. El riesgo aparece cuando la clausura verbal llega antes que la investigación y hace parecer resuelto lo que solamente fue redactado. Una prosa impecable puede recubrir una intuición todavía cruda como una capa de oro falso.</w:t>
      </w:r>
    </w:p>
    <w:p>
      <w:pPr>
        <w:keepNext/>
      </w:pPr>
      <w:r>
        <w:rPr>
          <w:rFonts w:ascii="Georgia" w:hAnsi="Georgia" w:eastAsia="Georgia"/>
          <w:b w:val="0"/>
          <w:i w:val="0"/>
          <w:color w:val="27231F"/>
          <w:sz w:val="22"/>
        </w:rPr>
        <w:t>La regla vuelve a servir:</w:t>
      </w:r>
    </w:p>
    <w:p>
      <w:pPr>
        <w:pStyle w:val="Aforismo"/>
        <w:shd w:val="clear" w:color="auto" w:fill="F7F2EA"/>
        <w:pBdr>
          <w:left w:val="single" w:sz="18" w:space="10" w:color="B58A55"/>
        </w:pBdr>
      </w:pPr>
      <w:r>
        <w:rPr>
          <w:rFonts w:ascii="Georgia" w:hAnsi="Georgia" w:eastAsia="Georgia"/>
          <w:b w:val="0"/>
          <w:i/>
          <w:color w:val="3A2E27"/>
          <w:sz w:val="23"/>
        </w:rPr>
        <w:t>Primero ejercer la facultad; después permitir que la máquina la amplíe.</w:t>
      </w:r>
    </w:p>
    <w:p>
      <w:pPr/>
      <w:r>
        <w:rPr>
          <w:rFonts w:ascii="Georgia" w:hAnsi="Georgia" w:eastAsia="Georgia"/>
          <w:b w:val="0"/>
          <w:i w:val="0"/>
          <w:color w:val="27231F"/>
          <w:sz w:val="22"/>
        </w:rPr>
        <w:t>Antes de pedir una respuesta, formular la pregunta propia. Antes de aceptar el resumen, reconocer qué se buscaba. Antes de publicar el argumento, tratar de atacarlo. Antes de llamar pensamiento al texto, identificar qué transformación produjo en el operador.</w:t>
      </w:r>
    </w:p>
    <w:p>
      <w:pPr/>
      <w:r>
        <w:rPr>
          <w:rFonts w:ascii="Georgia" w:hAnsi="Georgia" w:eastAsia="Georgia"/>
          <w:b w:val="0"/>
          <w:i w:val="0"/>
          <w:color w:val="27231F"/>
          <w:sz w:val="22"/>
        </w:rPr>
        <w:t>Si la inteligencia artificial entrega palabras pero no cambia ninguna relación en quien las recibe, tal vez hubo producción sin proceso. Exactamente el síntoma que la reflexión inicial de Antonio atribuía a nuestro tiempo.</w:t>
      </w:r>
    </w:p>
    <w:p>
      <w:pPr/>
      <w:r>
        <w:rPr>
          <w:rFonts w:ascii="Georgia" w:hAnsi="Georgia" w:eastAsia="Georgia"/>
          <w:b w:val="0"/>
          <w:i w:val="0"/>
          <w:color w:val="27231F"/>
          <w:sz w:val="22"/>
        </w:rPr>
        <w:t>La paradoja es fértil: podemos usar una tecnología de inmediatez para construir paciencia, siempre que la conversación no termine en el primer resultado.</w:t>
      </w:r>
    </w:p>
    <w:p>
      <w:pPr>
        <w:pStyle w:val="Heading1"/>
        <w:keepNext/>
        <w:keepLines/>
      </w:pPr>
      <w:r>
        <w:rPr>
          <w:rFonts w:ascii="Georgia" w:hAnsi="Georgia" w:eastAsia="Georgia"/>
          <w:b/>
          <w:i w:val="0"/>
          <w:color w:val="7A5536"/>
          <w:sz w:val="32"/>
        </w:rPr>
        <w:t>XVI. El ensayo del oro</w:t>
      </w:r>
    </w:p>
    <w:p>
      <w:pPr/>
      <w:r>
        <w:rPr>
          <w:rFonts w:ascii="Georgia" w:hAnsi="Georgia" w:eastAsia="Georgia"/>
          <w:b w:val="0"/>
          <w:i w:val="0"/>
          <w:color w:val="27231F"/>
          <w:sz w:val="22"/>
        </w:rPr>
        <w:t>Toda Gran Obra necesita una prueba. Sin ella, “oro” significa solamente aquello que el operador desea llamar oro.</w:t>
      </w:r>
    </w:p>
    <w:p>
      <w:pPr/>
      <w:r>
        <w:rPr>
          <w:rFonts w:ascii="Georgia" w:hAnsi="Georgia" w:eastAsia="Georgia"/>
          <w:b w:val="0"/>
          <w:i w:val="0"/>
          <w:color w:val="27231F"/>
          <w:sz w:val="22"/>
        </w:rPr>
        <w:t>Podemos comenzar con tres preguntas sencillas:</w:t>
      </w:r>
    </w:p>
    <w:p>
      <w:pPr/>
      <w:r>
        <w:rPr>
          <w:rFonts w:ascii="Georgia" w:hAnsi="Georgia" w:eastAsia="Georgia"/>
          <w:b w:val="0"/>
          <w:i w:val="0"/>
          <w:color w:val="27231F"/>
          <w:sz w:val="22"/>
        </w:rPr>
        <w:t>¿Es verdadero?</w:t>
      </w:r>
    </w:p>
    <w:p>
      <w:pPr/>
      <w:r>
        <w:rPr>
          <w:rFonts w:ascii="Georgia" w:hAnsi="Georgia" w:eastAsia="Georgia"/>
          <w:b w:val="0"/>
          <w:i w:val="0"/>
          <w:color w:val="27231F"/>
          <w:sz w:val="22"/>
        </w:rPr>
        <w:t>¿Es importante?</w:t>
      </w:r>
    </w:p>
    <w:p>
      <w:pPr/>
      <w:r>
        <w:rPr>
          <w:rFonts w:ascii="Georgia" w:hAnsi="Georgia" w:eastAsia="Georgia"/>
          <w:b w:val="0"/>
          <w:i w:val="0"/>
          <w:color w:val="27231F"/>
          <w:sz w:val="22"/>
        </w:rPr>
        <w:t>¿Tiene alguna utilidad?</w:t>
      </w:r>
    </w:p>
    <w:p>
      <w:pPr/>
      <w:r>
        <w:rPr>
          <w:rFonts w:ascii="Georgia" w:hAnsi="Georgia" w:eastAsia="Georgia"/>
          <w:b w:val="0"/>
          <w:i w:val="0"/>
          <w:color w:val="27231F"/>
          <w:sz w:val="22"/>
        </w:rPr>
        <w:t>La verdad exige distinguir el hecho de la metáfora. No es literalmente cierto que la evolución sea un alquimista consciente, que 1950 marque una caída universal o que el Crío sea un catalizador químico. Sí puede ser verdadero que la cultura acumula capacidades, que el entorno tecnológico modifica patrones de ejercicio, que las representaciones del futuro influyen en decisiones presentes y que la dependencia del niño reorganiza las responsabilidades de quienes lo cuidan. Una metáfora honesta no se disfraza de mecanismo físico; señala una relación y permite examinarla.</w:t>
      </w:r>
    </w:p>
    <w:p>
      <w:pPr/>
      <w:r>
        <w:rPr>
          <w:rFonts w:ascii="Georgia" w:hAnsi="Georgia" w:eastAsia="Georgia"/>
          <w:b w:val="0"/>
          <w:i w:val="0"/>
          <w:color w:val="27231F"/>
          <w:sz w:val="22"/>
        </w:rPr>
        <w:t>La importancia pregunta qué está en juego. Si la delegación de capacidades afecta solamente una preferencia estética entre juegos antiguos y nuevos, el asunto sería menor. Si afecta la posibilidad de que una generación desarrolle atención, juicio, cuerpo, cooperación y autonomía frente a sistemas que compiten por capturarla, entonces la cuestión toca la continuidad de la agencia humana.</w:t>
      </w:r>
    </w:p>
    <w:p>
      <w:pPr/>
      <w:r>
        <w:rPr>
          <w:rFonts w:ascii="Georgia" w:hAnsi="Georgia" w:eastAsia="Georgia"/>
          <w:b w:val="0"/>
          <w:i w:val="0"/>
          <w:color w:val="27231F"/>
          <w:sz w:val="22"/>
        </w:rPr>
        <w:t>La utilidad no exige una receta inmediata, pero sí alguna consecuencia para la mirada o la acción. Una idea útil puede ayudarnos a diseñar una rutina, evaluar una herramienta, cambiar una conversación, proteger un intervalo de juego, decidir qué delegar o reconocer que una comodidad está cobrando una facultad como precio oculto.</w:t>
      </w:r>
    </w:p>
    <w:p>
      <w:pPr/>
      <w:r>
        <w:rPr>
          <w:rFonts w:ascii="Georgia" w:hAnsi="Georgia" w:eastAsia="Georgia"/>
          <w:b w:val="0"/>
          <w:i w:val="0"/>
          <w:color w:val="27231F"/>
          <w:sz w:val="22"/>
        </w:rPr>
        <w:t>Al triple filtro podemos añadir otras pruebas:</w:t>
      </w:r>
    </w:p>
    <w:p>
      <w:pPr/>
      <w:r>
        <w:rPr>
          <w:rFonts w:ascii="Georgia" w:hAnsi="Georgia" w:eastAsia="Georgia"/>
          <w:b w:val="0"/>
          <w:i w:val="0"/>
          <w:color w:val="27231F"/>
          <w:sz w:val="22"/>
        </w:rPr>
        <w:t>¿Aumenta la capacidad del Crío o solamente la comodidad del cuidador?</w:t>
      </w:r>
    </w:p>
    <w:p>
      <w:pPr/>
      <w:r>
        <w:rPr>
          <w:rFonts w:ascii="Georgia" w:hAnsi="Georgia" w:eastAsia="Georgia"/>
          <w:b w:val="0"/>
          <w:i w:val="0"/>
          <w:color w:val="27231F"/>
          <w:sz w:val="22"/>
        </w:rPr>
        <w:t>¿El límite prepara libertad o perpetúa dependencia?</w:t>
      </w:r>
    </w:p>
    <w:p>
      <w:pPr/>
      <w:r>
        <w:rPr>
          <w:rFonts w:ascii="Georgia" w:hAnsi="Georgia" w:eastAsia="Georgia"/>
          <w:b w:val="0"/>
          <w:i w:val="0"/>
          <w:color w:val="27231F"/>
          <w:sz w:val="22"/>
        </w:rPr>
        <w:t>¿La herramienta vuelve comprensible la operación o la hace más opaca?</w:t>
      </w:r>
    </w:p>
    <w:p>
      <w:pPr/>
      <w:r>
        <w:rPr>
          <w:rFonts w:ascii="Georgia" w:hAnsi="Georgia" w:eastAsia="Georgia"/>
          <w:b w:val="0"/>
          <w:i w:val="0"/>
          <w:color w:val="27231F"/>
          <w:sz w:val="22"/>
        </w:rPr>
        <w:t>¿El beneficio presente crea una deuda futura que otro deberá pagar?</w:t>
      </w:r>
    </w:p>
    <w:p>
      <w:pPr/>
      <w:r>
        <w:rPr>
          <w:rFonts w:ascii="Georgia" w:hAnsi="Georgia" w:eastAsia="Georgia"/>
          <w:b w:val="0"/>
          <w:i w:val="0"/>
          <w:color w:val="27231F"/>
          <w:sz w:val="22"/>
        </w:rPr>
        <w:t>¿Quien llama oro al resultado se beneficia de que los demás acepten ese nombre?</w:t>
      </w:r>
    </w:p>
    <w:p>
      <w:pPr/>
      <w:r>
        <w:rPr>
          <w:rFonts w:ascii="Georgia" w:hAnsi="Georgia" w:eastAsia="Georgia"/>
          <w:b w:val="0"/>
          <w:i w:val="0"/>
          <w:color w:val="27231F"/>
          <w:sz w:val="22"/>
        </w:rPr>
        <w:t>¿El operador también fue transformado, o exige cambiar a la materia mientras permanece intacto?</w:t>
      </w:r>
    </w:p>
    <w:p>
      <w:pPr/>
      <w:r>
        <w:rPr>
          <w:rFonts w:ascii="Georgia" w:hAnsi="Georgia" w:eastAsia="Georgia"/>
          <w:b w:val="0"/>
          <w:i w:val="0"/>
          <w:color w:val="27231F"/>
          <w:sz w:val="22"/>
        </w:rPr>
        <w:t>La última pregunta es especialmente alquímica. Un padre que pretende educar atención mientras vive interrumpido por su teléfono intenta moderar un fuego que no ha aprendido a sostener. Una escuela que habla de curiosidad y castiga toda desviación exige una transformación que su propio vaso impide. Una plataforma que promete comunidad mientras premia indignación no puede juzgarse solamente por su eslogan.</w:t>
      </w:r>
    </w:p>
    <w:p>
      <w:pPr/>
      <w:r>
        <w:rPr>
          <w:rFonts w:ascii="Georgia" w:hAnsi="Georgia" w:eastAsia="Georgia"/>
          <w:b w:val="0"/>
          <w:i w:val="0"/>
          <w:color w:val="27231F"/>
          <w:sz w:val="22"/>
        </w:rPr>
        <w:t>El oro humano deja huellas en la relación. Aumenta la capacidad de atender sin quedar preso, de imaginar sin huir de la materia, de recibir el pasado sin obedecerlo ciegamente, de usar herramientas sin convertirse en insumo y de considerar a quienes todavía no pueden reclamar su parte.</w:t>
      </w:r>
    </w:p>
    <w:p>
      <w:pPr/>
      <w:r>
        <w:rPr>
          <w:rFonts w:ascii="Georgia" w:hAnsi="Georgia" w:eastAsia="Georgia"/>
          <w:b w:val="0"/>
          <w:i w:val="0"/>
          <w:color w:val="27231F"/>
          <w:sz w:val="22"/>
        </w:rPr>
        <w:t>No existe un ensayo final que clausure para siempre la pregunta. El oro de una generación puede mostrar impurezas en la siguiente. Precisamente porque el futuro reinterpretará nuestra obra, la humildad forma parte de su calidad.</w:t>
      </w:r>
    </w:p>
    <w:p>
      <w:pPr>
        <w:pStyle w:val="Heading1"/>
        <w:keepNext/>
        <w:keepLines/>
      </w:pPr>
      <w:r>
        <w:rPr>
          <w:rFonts w:ascii="Georgia" w:hAnsi="Georgia" w:eastAsia="Georgia"/>
          <w:b/>
          <w:i w:val="0"/>
          <w:color w:val="7A5536"/>
          <w:sz w:val="32"/>
        </w:rPr>
        <w:t>XVII. Una práctica sin túnica</w:t>
      </w:r>
    </w:p>
    <w:p>
      <w:pPr/>
      <w:r>
        <w:rPr>
          <w:rFonts w:ascii="Georgia" w:hAnsi="Georgia" w:eastAsia="Georgia"/>
          <w:b w:val="0"/>
          <w:i w:val="0"/>
          <w:color w:val="27231F"/>
          <w:sz w:val="22"/>
        </w:rPr>
        <w:t>¿Cómo funge alguien como alquimista frente a este problema sin retirarse a un laboratorio imaginario?</w:t>
      </w:r>
    </w:p>
    <w:p>
      <w:pPr/>
      <w:r>
        <w:rPr>
          <w:rFonts w:ascii="Georgia" w:hAnsi="Georgia" w:eastAsia="Georgia"/>
          <w:b w:val="0"/>
          <w:i w:val="0"/>
          <w:color w:val="27231F"/>
          <w:sz w:val="22"/>
        </w:rPr>
        <w:t>Primero, recupera materia. Toca, repara, cultiva, cocina, dibuja, camina, construye, lanza, escucha y conversa. No como penitencia contra la tecnología, sino para mantener abiertas las vías mediante las cuales el cuerpo comprende resistencia, proporción, cansancio, ritmo y consecuencia. La materia que no obedece con un clic educa de una manera que la interfaz no puede reemplazar.</w:t>
      </w:r>
    </w:p>
    <w:p>
      <w:pPr/>
      <w:r>
        <w:rPr>
          <w:rFonts w:ascii="Georgia" w:hAnsi="Georgia" w:eastAsia="Georgia"/>
          <w:b w:val="0"/>
          <w:i w:val="0"/>
          <w:color w:val="27231F"/>
          <w:sz w:val="22"/>
        </w:rPr>
        <w:t>Segundo, recupera intervalos. Una atención siempre ocupada no dispone de espacio para que los nodos despierten y formen relaciones propias. El aburrimiento no es automáticamente virtud, pero la incapacidad de tolerarlo entrega al proveedor de estímulos el derecho de decidir qué aparecerá en la conciencia. Reservar silencio, espera y lentitud es moderar el fuego.</w:t>
      </w:r>
    </w:p>
    <w:p>
      <w:pPr/>
      <w:r>
        <w:rPr>
          <w:rFonts w:ascii="Georgia" w:hAnsi="Georgia" w:eastAsia="Georgia"/>
          <w:b w:val="0"/>
          <w:i w:val="0"/>
          <w:color w:val="27231F"/>
          <w:sz w:val="22"/>
        </w:rPr>
        <w:t>Tercero, convierte consumo en creación. Después de mirar, hacer; después de leer, formular; después de jugar dentro de un sistema, inventar una regla; después de recibir una imagen, dibujar otra. La creación devuelve al participante una porción del centro operativo.</w:t>
      </w:r>
    </w:p>
    <w:p>
      <w:pPr/>
      <w:r>
        <w:rPr>
          <w:rFonts w:ascii="Georgia" w:hAnsi="Georgia" w:eastAsia="Georgia"/>
          <w:b w:val="0"/>
          <w:i w:val="0"/>
          <w:color w:val="27231F"/>
          <w:sz w:val="22"/>
        </w:rPr>
        <w:t>Cuarto, retrasa ciertas delegaciones. No porque la ayuda sea impura, sino porque una facultad necesita aparecer antes de poder ser ampliada. El Crío que nunca ensaya orientación no puede saber cuándo el mapa se equivoca. Quien nunca escribe una primera frase propia no puede reconocer con facilidad cuándo la prosa generada está vacía. Quien nunca negocia una regla cara a cara aprende menos acerca de la diferencia entre obedecer y acordar.</w:t>
      </w:r>
    </w:p>
    <w:p>
      <w:pPr/>
      <w:r>
        <w:rPr>
          <w:rFonts w:ascii="Georgia" w:hAnsi="Georgia" w:eastAsia="Georgia"/>
          <w:b w:val="0"/>
          <w:i w:val="0"/>
          <w:color w:val="27231F"/>
          <w:sz w:val="22"/>
        </w:rPr>
        <w:t>Quinto, vuelve visibles las condiciones. Explica, según la edad, por qué existe un límite, qué busca una plataforma, cómo se financia un servicio, qué datos deja una acción y por qué algo cómodo puede tener costo. La transparencia convierte obediencia en aprendizaje posible.</w:t>
      </w:r>
    </w:p>
    <w:p>
      <w:pPr/>
      <w:r>
        <w:rPr>
          <w:rFonts w:ascii="Georgia" w:hAnsi="Georgia" w:eastAsia="Georgia"/>
          <w:b w:val="0"/>
          <w:i w:val="0"/>
          <w:color w:val="27231F"/>
          <w:sz w:val="22"/>
        </w:rPr>
        <w:t>Sexto, practica la reparación. El objeto reparable enseña que las cosas poseen interior, duración e historia. La relación reparable enseña que el error no obliga a desechar al otro. Una cultura de sustitución rápida puede extenderse de los aparatos a los vínculos. Reparar no significa conservar todo; significa comprender antes de descartar.</w:t>
      </w:r>
    </w:p>
    <w:p>
      <w:pPr/>
      <w:r>
        <w:rPr>
          <w:rFonts w:ascii="Georgia" w:hAnsi="Georgia" w:eastAsia="Georgia"/>
          <w:b w:val="0"/>
          <w:i w:val="0"/>
          <w:color w:val="27231F"/>
          <w:sz w:val="22"/>
        </w:rPr>
        <w:t>Séptimo, examina el ejemplo. El entorno más poderoso del Crío está hecho de adultos. Ningún discurso acerca de la presencia compite fácilmente con la espalda de un cuidador que responde siempre a otra pantalla. El operador forma parte del vaso.</w:t>
      </w:r>
    </w:p>
    <w:p>
      <w:pPr/>
      <w:r>
        <w:rPr>
          <w:rFonts w:ascii="Georgia" w:hAnsi="Georgia" w:eastAsia="Georgia"/>
          <w:b w:val="0"/>
          <w:i w:val="0"/>
          <w:color w:val="27231F"/>
          <w:sz w:val="22"/>
        </w:rPr>
        <w:t>Octavo, conserva espacios de juego no completamente programados. Un terreno, unos objetos simples, otros niños, reglas negociables y tiempo suficiente permiten que la complejidad proceda de quienes juegan. No se trata de fetichizar la canica. Una caja, barro, piezas, herramientas, música, código o componentes electrónicos pueden cumplir la misma función si esperan una acción abierta en lugar de prescribir una secuencia infinita de recompensas.</w:t>
      </w:r>
    </w:p>
    <w:p>
      <w:pPr/>
      <w:r>
        <w:rPr>
          <w:rFonts w:ascii="Georgia" w:hAnsi="Georgia" w:eastAsia="Georgia"/>
          <w:b w:val="0"/>
          <w:i w:val="0"/>
          <w:color w:val="27231F"/>
          <w:sz w:val="22"/>
        </w:rPr>
        <w:t>Noveno, usa la tecnología para ampliar territorio. Una cámara puede llevar a observar; un mapa, a recorrer; una inteligencia artificial, a comparar hipótesis; una red, a coordinar una obra material; un videojuego, a diseñar otro. La frontera no pasa entre analógico y digital. Pasa entre agencia ampliada y agencia sustituida.</w:t>
      </w:r>
    </w:p>
    <w:p>
      <w:pPr/>
      <w:r>
        <w:rPr>
          <w:rFonts w:ascii="Georgia" w:hAnsi="Georgia" w:eastAsia="Georgia"/>
          <w:b w:val="0"/>
          <w:i w:val="0"/>
          <w:color w:val="27231F"/>
          <w:sz w:val="22"/>
        </w:rPr>
        <w:t>Décimo, pregunta siempre quién obtiene el oro. Si el niño recibe placer, el adulto silencio y la plataforma datos, el balance no puede evaluarse desde un solo resultado. La operación completa incluye a todos los beneficiarios y todos los costos diferidos.</w:t>
      </w:r>
    </w:p>
    <w:p>
      <w:pPr/>
      <w:r>
        <w:rPr>
          <w:rFonts w:ascii="Georgia" w:hAnsi="Georgia" w:eastAsia="Georgia"/>
          <w:b w:val="0"/>
          <w:i w:val="0"/>
          <w:color w:val="27231F"/>
          <w:sz w:val="22"/>
        </w:rPr>
        <w:t>Estas prácticas no constituyen un programa universal. Una familia agotada, una persona enferma, una comunidad insegura o alguien sin acceso a espacios públicos no dispone de las mismas alternativas. Convertirlas en mandamientos sería ignorar la materia real. La alquimia comienza precisamente donde estamos, con los recursos, límites y heridas presentes.</w:t>
      </w:r>
    </w:p>
    <w:p>
      <w:pPr/>
      <w:r>
        <w:rPr>
          <w:rFonts w:ascii="Georgia" w:hAnsi="Georgia" w:eastAsia="Georgia"/>
          <w:b w:val="0"/>
          <w:i w:val="0"/>
          <w:color w:val="27231F"/>
          <w:sz w:val="22"/>
        </w:rPr>
        <w:t>No exige pureza. Exige dirección.</w:t>
      </w:r>
    </w:p>
    <w:p>
      <w:pPr>
        <w:pStyle w:val="Heading1"/>
        <w:keepNext/>
        <w:keepLines/>
      </w:pPr>
      <w:r>
        <w:rPr>
          <w:rFonts w:ascii="Georgia" w:hAnsi="Georgia" w:eastAsia="Georgia"/>
          <w:b/>
          <w:i w:val="0"/>
          <w:color w:val="7A5536"/>
          <w:sz w:val="32"/>
        </w:rPr>
        <w:t>XVIII. La acusación y su ampliación</w:t>
      </w:r>
    </w:p>
    <w:p>
      <w:pPr/>
      <w:r>
        <w:rPr>
          <w:rFonts w:ascii="Georgia" w:hAnsi="Georgia" w:eastAsia="Georgia"/>
          <w:b w:val="0"/>
          <w:i w:val="0"/>
          <w:color w:val="27231F"/>
          <w:sz w:val="22"/>
        </w:rPr>
        <w:t>Volvamos a la reflexión que inició el movimiento. Antonio veía un presente saturado de inmediatez y algoritmos que prometen resultados sin proceso. Veía respuestas inmediatas, éxito sin incubación, remedios rápidos, dudas descartadas como basura y atención fragmentada. Proponía atender a la materia cotidiana, sostener el calor y comprender que la transformación ocurre en el proceso, no solamente al alcanzar una meta.</w:t>
      </w:r>
    </w:p>
    <w:p>
      <w:pPr/>
      <w:r>
        <w:rPr>
          <w:rFonts w:ascii="Georgia" w:hAnsi="Georgia" w:eastAsia="Georgia"/>
          <w:b w:val="0"/>
          <w:i w:val="0"/>
          <w:color w:val="27231F"/>
          <w:sz w:val="22"/>
        </w:rPr>
        <w:t>Sí, ahí existe una queja o acusación. Pero no necesita leerse como condena altiva de una humanidad torpe. Puede leerse como diagnóstico de una tensión que atraviesa también a quien escribe. El “nosotros” importa: buscamos, olvidamos, descartamos. El alquimista no acusa desde fuera del laboratorio. Está afectado por el mismo fuego que intenta moderar.</w:t>
      </w:r>
    </w:p>
    <w:p>
      <w:pPr/>
      <w:r>
        <w:rPr>
          <w:rFonts w:ascii="Georgia" w:hAnsi="Georgia" w:eastAsia="Georgia"/>
          <w:b w:val="0"/>
          <w:i w:val="0"/>
          <w:color w:val="27231F"/>
          <w:sz w:val="22"/>
        </w:rPr>
        <w:t>Nuestra exploración no niega esa intuición. La desplaza de escala.</w:t>
      </w:r>
    </w:p>
    <w:p>
      <w:pPr/>
      <w:r>
        <w:rPr>
          <w:rFonts w:ascii="Georgia" w:hAnsi="Georgia" w:eastAsia="Georgia"/>
          <w:b w:val="0"/>
          <w:i w:val="0"/>
          <w:color w:val="27231F"/>
          <w:sz w:val="22"/>
        </w:rPr>
        <w:t>Antonio coloca el síntoma principalmente dentro de la relación entre individuo, tiempo y proceso. Nosotros preguntamos qué historia material entrenó esa inmediatez, qué tecnologías reorganizaron el juego, qué ambientes hacen rentable la fragmentación y qué sucede cuando el sistema mismo ocupa la función del alquimista. Él propone que el ser humano transforme sus dudas. Nosotros añadimos que debe impedir que otros transformen su atención en materia prima sin su comprensión. Él mira el fuego interior. Nosotros miramos también quién controla el horno exterior.</w:t>
      </w:r>
    </w:p>
    <w:p>
      <w:pPr/>
      <w:r>
        <w:rPr>
          <w:rFonts w:ascii="Georgia" w:hAnsi="Georgia" w:eastAsia="Georgia"/>
          <w:b w:val="0"/>
          <w:i w:val="0"/>
          <w:color w:val="27231F"/>
          <w:sz w:val="22"/>
        </w:rPr>
        <w:t>Ambas miradas pueden colaborar. Un entorno hostil no elimina toda responsabilidad personal, y la disciplina personal no vuelve inocente al entorno. Si solamente culpamos al algoritmo, nos declaramos materia pasiva. Si solamente culpamos al usuario, ocultamos el diseño que explota sus vulnerabilidades. La alquimia benéfica necesita dos movimientos: recuperar agencia y reorganizar condiciones.</w:t>
      </w:r>
    </w:p>
    <w:p>
      <w:pPr/>
      <w:r>
        <w:rPr>
          <w:rFonts w:ascii="Georgia" w:hAnsi="Georgia" w:eastAsia="Georgia"/>
          <w:b w:val="0"/>
          <w:i w:val="0"/>
          <w:color w:val="27231F"/>
          <w:sz w:val="22"/>
        </w:rPr>
        <w:t>La solución no es una transmutación instantánea. Sería irónico responder a una crítica de la inmediatez con diez consejos prometidos como cura total. La solución se parece más al trabajo descrito por la propia alegoría: reconocer la materia, contener la reacción, moderar el fuego, retirar estorbos, esperar, observar y volver a ensayar.</w:t>
      </w:r>
    </w:p>
    <w:p>
      <w:pPr/>
      <w:r>
        <w:rPr>
          <w:rFonts w:ascii="Georgia" w:hAnsi="Georgia" w:eastAsia="Georgia"/>
          <w:b w:val="0"/>
          <w:i w:val="0"/>
          <w:color w:val="27231F"/>
          <w:sz w:val="22"/>
        </w:rPr>
        <w:t>La diferencia decisiva está en el destinatario. La disciplina puede practicarse para perfeccionar el yo, ganar prestigio espiritual o aumentar rendimiento. La aparición del Crío cambia la finalidad. Ya no se trata solamente de ser una mejor versión de uno mismo. Se trata de evitar que el laboratorio presente entregue a la continuidad humana una jaula más perfecta.</w:t>
      </w:r>
    </w:p>
    <w:p>
      <w:pPr>
        <w:pStyle w:val="Heading1"/>
        <w:keepNext/>
        <w:keepLines/>
      </w:pPr>
      <w:r>
        <w:rPr>
          <w:rFonts w:ascii="Georgia" w:hAnsi="Georgia" w:eastAsia="Georgia"/>
          <w:b/>
          <w:i w:val="0"/>
          <w:color w:val="7A5536"/>
          <w:sz w:val="32"/>
        </w:rPr>
        <w:t>XIX. El Crío como medida de la tecnología</w:t>
      </w:r>
    </w:p>
    <w:p>
      <w:pPr/>
      <w:r>
        <w:rPr>
          <w:rFonts w:ascii="Georgia" w:hAnsi="Georgia" w:eastAsia="Georgia"/>
          <w:b w:val="0"/>
          <w:i w:val="0"/>
          <w:color w:val="27231F"/>
          <w:sz w:val="22"/>
        </w:rPr>
        <w:t>Una civilización suele medir sus herramientas por lo que permiten producir. El Crío obliga a medirlas también por el tipo de ser humano que ayudan a producir.</w:t>
      </w:r>
    </w:p>
    <w:p>
      <w:pPr/>
      <w:r>
        <w:rPr>
          <w:rFonts w:ascii="Georgia" w:hAnsi="Georgia" w:eastAsia="Georgia"/>
          <w:b w:val="0"/>
          <w:i w:val="0"/>
          <w:color w:val="27231F"/>
          <w:sz w:val="22"/>
        </w:rPr>
        <w:t>Una tecnología merece confianza provisional cuando amplía capacidad sin exigir a cambio una dependencia desproporcionada; cuando su funcionamiento esencial puede comprenderse en un grado suficiente; cuando el usuario conserva alternativas; cuando el tiempo liberado no es inmediatamente recapturado por otra maquinaria; cuando sus costos ambientales y sociales no se descargan sobre quienes todavía no pueden decidir; cuando fortalece relaciones que pueden sobrevivir a la desconexión.</w:t>
      </w:r>
    </w:p>
    <w:p>
      <w:pPr/>
      <w:r>
        <w:rPr>
          <w:rFonts w:ascii="Georgia" w:hAnsi="Georgia" w:eastAsia="Georgia"/>
          <w:b w:val="0"/>
          <w:i w:val="0"/>
          <w:color w:val="27231F"/>
          <w:sz w:val="22"/>
        </w:rPr>
        <w:t>No existe artefacto perfectamente limpio. Una bicicleta requiere industria; un libro requiere materiales, trabajo y sistemas de distribución; una plaza segura requiere instituciones; una computadora reúne cadenas globales difíciles de ver. El ensayo no busca pureza imposible. Busca proporción, reversibilidad, transparencia y capacidad de corregir.</w:t>
      </w:r>
    </w:p>
    <w:p>
      <w:pPr/>
      <w:r>
        <w:rPr>
          <w:rFonts w:ascii="Georgia" w:hAnsi="Georgia" w:eastAsia="Georgia"/>
          <w:b w:val="0"/>
          <w:i w:val="0"/>
          <w:color w:val="27231F"/>
          <w:sz w:val="22"/>
        </w:rPr>
        <w:t>El Crío sirve como medida porque no negoció las condiciones iniciales. Recibirá el clima, la infraestructura, las deudas, los residuos, los lenguajes, las plataformas, los temores y los modelos de atención que otros hayan normalizado. Quien decide hoy puede beneficiarse y desaparecer antes de que el costo completo madure. La consideración del Crío introduce en el presente la voz de quien todavía no participa en el mercado ni en la votación.</w:t>
      </w:r>
    </w:p>
    <w:p>
      <w:pPr/>
      <w:r>
        <w:rPr>
          <w:rFonts w:ascii="Georgia" w:hAnsi="Georgia" w:eastAsia="Georgia"/>
          <w:b w:val="0"/>
          <w:i w:val="0"/>
          <w:color w:val="27231F"/>
          <w:sz w:val="22"/>
        </w:rPr>
        <w:t>Ésa es otra manera en que el futuro actúa sin existir todavía como acontecimiento. No habla desde adelante; es representado por una conciencia presente capaz de limitarse.</w:t>
      </w:r>
    </w:p>
    <w:p>
      <w:pPr/>
      <w:r>
        <w:rPr>
          <w:rFonts w:ascii="Georgia" w:hAnsi="Georgia" w:eastAsia="Georgia"/>
          <w:b w:val="0"/>
          <w:i w:val="0"/>
          <w:color w:val="27231F"/>
          <w:sz w:val="22"/>
        </w:rPr>
        <w:t>Limitarse por consideración no es odiar la vida. Es reconocer que el poder adquiere dignidad cuando puede abstenerse de consumir todo lo que alcanza.</w:t>
      </w:r>
    </w:p>
    <w:p>
      <w:pPr/>
      <w:r>
        <w:rPr>
          <w:rFonts w:ascii="Georgia" w:hAnsi="Georgia" w:eastAsia="Georgia"/>
          <w:b w:val="0"/>
          <w:i w:val="0"/>
          <w:color w:val="27231F"/>
          <w:sz w:val="22"/>
        </w:rPr>
        <w:t>El Crío tampoco debe convertirse en justificación para el autoritarismo. A lo largo de la historia, “por los niños” ha servido para censurar, vigilar y dominar. El catalizador puede ser secuestrado por el Mundo. Por eso toda invocación del Crío debe pasar por el ensayo: ¿la medida aumenta su futura capacidad de juicio o prolonga la autoridad de quien dice protegerlo? ¿El amparo prepara autonomía o fabrica obediencia? ¿La prohibición evita una captura o impide una pregunta?</w:t>
      </w:r>
    </w:p>
    <w:p>
      <w:pPr/>
      <w:r>
        <w:rPr>
          <w:rFonts w:ascii="Georgia" w:hAnsi="Georgia" w:eastAsia="Georgia"/>
          <w:b w:val="0"/>
          <w:i w:val="0"/>
          <w:color w:val="27231F"/>
          <w:sz w:val="22"/>
        </w:rPr>
        <w:t>El oro no es un Crío eternamente dependiente. Es una continuidad capaz de recibir amparo y convertirlo después en libertad responsable.</w:t>
      </w:r>
    </w:p>
    <w:p>
      <w:pPr>
        <w:pStyle w:val="Heading1"/>
        <w:keepNext/>
        <w:keepLines/>
      </w:pPr>
      <w:r>
        <w:rPr>
          <w:rFonts w:ascii="Georgia" w:hAnsi="Georgia" w:eastAsia="Georgia"/>
          <w:b/>
          <w:i w:val="0"/>
          <w:color w:val="7A5536"/>
          <w:sz w:val="32"/>
        </w:rPr>
        <w:t>XX. El pasado escribe el futuro</w:t>
      </w:r>
    </w:p>
    <w:p>
      <w:pPr/>
      <w:r>
        <w:rPr>
          <w:rFonts w:ascii="Georgia" w:hAnsi="Georgia" w:eastAsia="Georgia"/>
          <w:b w:val="0"/>
          <w:i w:val="0"/>
          <w:color w:val="27231F"/>
          <w:sz w:val="22"/>
        </w:rPr>
        <w:t>Todo lo que utilizamos para poner palabras aquí viene, de alguna manera, del pasado. El idioma fue pronunciado antes. Las imágenes tienen historia. El concepto de alquimia, la teoría de la evolución, la televisión, las canicas, la computadora y el nombre del Crío llegan cargados de operaciones anteriores. Incluso la novedad más sorprendente trabaja con una materia que no creó enteramente.</w:t>
      </w:r>
    </w:p>
    <w:p>
      <w:pPr/>
      <w:r>
        <w:rPr>
          <w:rFonts w:ascii="Georgia" w:hAnsi="Georgia" w:eastAsia="Georgia"/>
          <w:b w:val="0"/>
          <w:i w:val="0"/>
          <w:color w:val="27231F"/>
          <w:sz w:val="22"/>
        </w:rPr>
        <w:t>Pero decir que el pasado escribe el futuro sería incompleto si imagináramos una mano única y una superficie obediente. El pasado entrega tinta de calidades diversas: conocimiento y prejuicio, herramienta y arma, cuidado y herida. El presente decide, muchas veces sin darse cuenta, cuáles tintas mezcla y qué trazos repite. El futuro leerá desde condiciones que no controlamos y descubrirá significados que no previmos.</w:t>
      </w:r>
    </w:p>
    <w:p>
      <w:pPr/>
      <w:r>
        <w:rPr>
          <w:rFonts w:ascii="Georgia" w:hAnsi="Georgia" w:eastAsia="Georgia"/>
          <w:b w:val="0"/>
          <w:i w:val="0"/>
          <w:color w:val="27231F"/>
          <w:sz w:val="22"/>
        </w:rPr>
        <w:t>La escritura es una cadena de relatividades. Aquello que hoy llamamos solución puede convertirse mañana en problema; aquello que hoy parece limitación puede revelarse como reserva; una práctica abandonada puede recuperar valor bajo nuevas condiciones; una tecnología temida puede encontrar usos de amparo. No tenemos dominio del juicio futuro. Tenemos responsabilidad sobre la legibilidad ética de nuestros actos presentes.</w:t>
      </w:r>
    </w:p>
    <w:p>
      <w:pPr/>
      <w:r>
        <w:rPr>
          <w:rFonts w:ascii="Georgia" w:hAnsi="Georgia" w:eastAsia="Georgia"/>
          <w:b w:val="0"/>
          <w:i w:val="0"/>
          <w:color w:val="27231F"/>
          <w:sz w:val="22"/>
        </w:rPr>
        <w:t>El pesimismo dice que todo terminará, quizá con cucarachas caminando sobre nuestras ruinas. La posibilidad no es argumento suficiente para abandonar el laboratorio. La continuidad nunca estuvo garantizada. Precisamente porque es frágil, cada acto de transmisión importa.</w:t>
      </w:r>
    </w:p>
    <w:p>
      <w:pPr/>
      <w:r>
        <w:rPr>
          <w:rFonts w:ascii="Georgia" w:hAnsi="Georgia" w:eastAsia="Georgia"/>
          <w:b w:val="0"/>
          <w:i w:val="0"/>
          <w:color w:val="27231F"/>
          <w:sz w:val="22"/>
        </w:rPr>
        <w:t>El futuro seguirá, con nosotros o sin nosotros. Pero el futuro humano requiere más que duración biológica. Requiere que alguna capacidad de recordar, considerar, discernir y amparar vuelva a ponerse en tránsito.</w:t>
      </w:r>
    </w:p>
    <w:p>
      <w:pPr/>
      <w:r>
        <w:rPr>
          <w:rFonts w:ascii="Georgia" w:hAnsi="Georgia" w:eastAsia="Georgia"/>
          <w:b w:val="0"/>
          <w:i w:val="0"/>
          <w:color w:val="27231F"/>
          <w:sz w:val="22"/>
        </w:rPr>
        <w:t>El pasado no debe gobernar el futuro. Debe comparecer como materia ante el presente.</w:t>
      </w:r>
    </w:p>
    <w:p>
      <w:pPr>
        <w:pStyle w:val="Heading1"/>
        <w:keepNext/>
        <w:keepLines/>
      </w:pPr>
      <w:r>
        <w:rPr>
          <w:rFonts w:ascii="Georgia" w:hAnsi="Georgia" w:eastAsia="Georgia"/>
          <w:b/>
          <w:i w:val="0"/>
          <w:color w:val="7A5536"/>
          <w:sz w:val="32"/>
        </w:rPr>
        <w:t>XXI. Lo oculto y el esoterismo de lo visible</w:t>
      </w:r>
    </w:p>
    <w:p>
      <w:pPr/>
      <w:r>
        <w:rPr>
          <w:rFonts w:ascii="Georgia" w:hAnsi="Georgia" w:eastAsia="Georgia"/>
          <w:b w:val="0"/>
          <w:i w:val="0"/>
          <w:color w:val="27231F"/>
          <w:sz w:val="22"/>
        </w:rPr>
        <w:t xml:space="preserve">Al comienzo también apareció la palabra </w:t>
      </w:r>
      <w:r>
        <w:rPr>
          <w:rFonts w:ascii="Georgia" w:hAnsi="Georgia" w:eastAsia="Georgia"/>
          <w:b w:val="0"/>
          <w:i/>
          <w:color w:val="27231F"/>
          <w:sz w:val="22"/>
        </w:rPr>
        <w:t>esoterismo</w:t>
      </w:r>
      <w:r>
        <w:rPr>
          <w:rFonts w:ascii="Georgia" w:hAnsi="Georgia" w:eastAsia="Georgia"/>
          <w:b w:val="0"/>
          <w:i w:val="0"/>
          <w:color w:val="27231F"/>
          <w:sz w:val="22"/>
        </w:rPr>
        <w:t>. Lo oculto suele imaginarse como un secreto deliberadamente escondido por una élite: un manuscrito cifrado, una doctrina prohibida, una contraseña. Esa forma de ocultamiento existe. Pero hay otra más rara y quizá más cercana: algo puede estar a la vista y permanecer oculto porque no hemos aprendido a relacionarlo.</w:t>
      </w:r>
    </w:p>
    <w:p>
      <w:pPr/>
      <w:r>
        <w:rPr>
          <w:rFonts w:ascii="Georgia" w:hAnsi="Georgia" w:eastAsia="Georgia"/>
          <w:b w:val="0"/>
          <w:i w:val="0"/>
          <w:color w:val="27231F"/>
          <w:sz w:val="22"/>
        </w:rPr>
        <w:t>La canica, el control remoto, el corralito y la alimentación infinita son visibles. Lo oculto es el patrón que aparece cuando se los coloca dentro de una misma pregunta. Nadie escondió necesariamente la curva en una bóveda. La curva no estaba completa en ninguno de los objetos. Surge de una operación de mirada.</w:t>
      </w:r>
    </w:p>
    <w:p>
      <w:pPr/>
      <w:r>
        <w:rPr>
          <w:rFonts w:ascii="Georgia" w:hAnsi="Georgia" w:eastAsia="Georgia"/>
          <w:b w:val="0"/>
          <w:i w:val="0"/>
          <w:color w:val="27231F"/>
          <w:sz w:val="22"/>
        </w:rPr>
        <w:t>Esto explica por qué algunas frases religiosas o filosóficas anuncian que lo oculto será revelado sin implicar que alguien lo haya encubierto intencionalmente. Revelar puede significar adquirir la disposición necesaria para percibir una relación que siempre estuvo actuando. El esoterismo benéfico no consistiría entonces en acumular secretos para sentirse superior, sino en educar una atención capaz de atravesar la familiaridad.</w:t>
      </w:r>
    </w:p>
    <w:p>
      <w:pPr/>
      <w:r>
        <w:rPr>
          <w:rFonts w:ascii="Georgia" w:hAnsi="Georgia" w:eastAsia="Georgia"/>
          <w:b w:val="0"/>
          <w:i w:val="0"/>
          <w:color w:val="27231F"/>
          <w:sz w:val="22"/>
        </w:rPr>
        <w:t>Lo más cercano suele ser lo más difícil de ver. Un aparato que sostenemos durante horas desaparece de la conciencia precisamente por su intimidad. Una rutina heredada parece naturaleza. Un modo de hablar se vuelve transparente. El alquimista mira el desperdicio, pero también mira lo obvio como si todavía pudiera contener una pregunta.</w:t>
      </w:r>
    </w:p>
    <w:p>
      <w:pPr/>
      <w:r>
        <w:rPr>
          <w:rFonts w:ascii="Georgia" w:hAnsi="Georgia" w:eastAsia="Georgia"/>
          <w:b w:val="0"/>
          <w:i w:val="0"/>
          <w:color w:val="27231F"/>
          <w:sz w:val="22"/>
        </w:rPr>
        <w:t>La revelación no exime del ensayo. Ver un patrón no demuestra todavía que la explicación sea correcta. La mente humana encuentra formas incluso donde no existen relaciones causales. Por eso la intuición debe pasar al vaso de la conversación, soportar objeciones, recibir precisiones y aceptar límites. El misterio no es licencia para afirmar cualquier cosa.</w:t>
      </w:r>
    </w:p>
    <w:p>
      <w:pPr/>
      <w:r>
        <w:rPr>
          <w:rFonts w:ascii="Georgia" w:hAnsi="Georgia" w:eastAsia="Georgia"/>
          <w:b w:val="0"/>
          <w:i w:val="0"/>
          <w:color w:val="27231F"/>
          <w:sz w:val="22"/>
        </w:rPr>
        <w:t>Lo oculto adquiere valor cuando, al revelarse, aumenta nuestra capacidad de cuidar lo visible.</w:t>
      </w:r>
    </w:p>
    <w:p>
      <w:pPr>
        <w:pStyle w:val="Heading1"/>
        <w:keepNext/>
        <w:keepLines/>
      </w:pPr>
      <w:r>
        <w:rPr>
          <w:rFonts w:ascii="Georgia" w:hAnsi="Georgia" w:eastAsia="Georgia"/>
          <w:b/>
          <w:i w:val="0"/>
          <w:color w:val="7A5536"/>
          <w:sz w:val="32"/>
        </w:rPr>
        <w:t>XXII. La conversación como athanor</w:t>
      </w:r>
    </w:p>
    <w:p>
      <w:pPr/>
      <w:r>
        <w:rPr>
          <w:rFonts w:ascii="Georgia" w:hAnsi="Georgia" w:eastAsia="Georgia"/>
          <w:b w:val="0"/>
          <w:i w:val="0"/>
          <w:color w:val="27231F"/>
          <w:sz w:val="22"/>
        </w:rPr>
        <w:t>Este ensayo no nació como ensayo. Nació como una sucesión de mensajes. Esa forma importa.</w:t>
      </w:r>
    </w:p>
    <w:p>
      <w:pPr/>
      <w:r>
        <w:rPr>
          <w:rFonts w:ascii="Georgia" w:hAnsi="Georgia" w:eastAsia="Georgia"/>
          <w:b w:val="0"/>
          <w:i w:val="0"/>
          <w:color w:val="27231F"/>
          <w:sz w:val="22"/>
        </w:rPr>
        <w:t>Una conversación puede funcionar como athanor: un horno capaz de sostener calor durante el tiempo necesario. Cada pregunta introduce aire; cada corrección ajusta la temperatura; cada pausa permite que una asociación muestre si posee consistencia o solamente humo. El resultado no estaba contenido íntegramente en el primer mensaje, del mismo modo que una receta no contiene materialmente el producto.</w:t>
      </w:r>
    </w:p>
    <w:p>
      <w:pPr>
        <w:keepNext/>
      </w:pPr>
      <w:r>
        <w:rPr>
          <w:rFonts w:ascii="Georgia" w:hAnsi="Georgia" w:eastAsia="Georgia"/>
          <w:b w:val="0"/>
          <w:i w:val="0"/>
          <w:color w:val="27231F"/>
          <w:sz w:val="22"/>
        </w:rPr>
        <w:t>El procedimiento fue recursivo. Una figura llevó a una palabra; la palabra exigió una definición; la definición abrió una relación temporal; la relación pidió escenas históricas; las escenas produjeron una curva; la curva encontró tres imágenes; las imágenes reactivaron un aforismo; el aforismo pidió una solución; la solución encontró una teoría de la transmisión; y cuando parecía que el catalizador podía distribuirse entre la consideración, el patrón, la alegoría o la conversación, apareció la corrección que reorganizó todo:</w:t>
      </w:r>
    </w:p>
    <w:p>
      <w:pPr>
        <w:pStyle w:val="Aforismo"/>
        <w:shd w:val="clear" w:color="auto" w:fill="F7F2EA"/>
        <w:pBdr>
          <w:left w:val="single" w:sz="18" w:space="10" w:color="B58A55"/>
        </w:pBdr>
      </w:pPr>
      <w:r>
        <w:rPr>
          <w:rFonts w:ascii="Georgia" w:hAnsi="Georgia" w:eastAsia="Georgia"/>
          <w:b w:val="0"/>
          <w:i/>
          <w:color w:val="3A2E27"/>
          <w:sz w:val="23"/>
        </w:rPr>
        <w:t>Papá, el catalizador es el Crío.</w:t>
      </w:r>
    </w:p>
    <w:p>
      <w:pPr/>
      <w:r>
        <w:rPr>
          <w:rFonts w:ascii="Georgia" w:hAnsi="Georgia" w:eastAsia="Georgia"/>
          <w:b w:val="0"/>
          <w:i w:val="0"/>
          <w:color w:val="27231F"/>
          <w:sz w:val="22"/>
        </w:rPr>
        <w:t>La frase hizo lo que nombraba. Catalizó el material acumulado. Elementos que hasta ese momento podían ordenarse de varias maneras adquirieron una relación más precisa. El patrón quedó como instrumento de observación; la alegoría, como vehículo; la conversación, como vaso; la inteligencia artificial, como espejo y fuelle; el Crío, como aquello cuya presencia convierte futuro en responsabilidad.</w:t>
      </w:r>
    </w:p>
    <w:p>
      <w:pPr/>
      <w:r>
        <w:rPr>
          <w:rFonts w:ascii="Georgia" w:hAnsi="Georgia" w:eastAsia="Georgia"/>
          <w:b w:val="0"/>
          <w:i w:val="0"/>
          <w:color w:val="27231F"/>
          <w:sz w:val="22"/>
        </w:rPr>
        <w:t>Éste es un criterio para reconocer una idea central: no solamente resume lo anterior, sino que cambia retrospectivamente la función de sus componentes. Después de ella, el pasado de la conversación se lee de otra manera. El futuro relativo al pasado vuelve a mostrarse: una formulación posterior revela la estructura de materiales anteriores sin alterar que antes fueran inciertos.</w:t>
      </w:r>
    </w:p>
    <w:p>
      <w:pPr/>
      <w:r>
        <w:rPr>
          <w:rFonts w:ascii="Georgia" w:hAnsi="Georgia" w:eastAsia="Georgia"/>
          <w:b w:val="0"/>
          <w:i w:val="0"/>
          <w:color w:val="27231F"/>
          <w:sz w:val="22"/>
        </w:rPr>
        <w:t>La conversación también mostró que pensar no siempre avanza mediante definiciones ordenadas. A veces la intuición conoce la dirección antes de conocer el vocabulario. Los nodos se encienden y el hablante usa lo que tiene al alcance. La tarea del interlocutor no consiste en limpiar demasiado pronto esa irregularidad, porque podría retirar junto con el ruido la semilla. Debe ayudar a distinguir sin esterilizar.</w:t>
      </w:r>
    </w:p>
    <w:p>
      <w:pPr/>
      <w:r>
        <w:rPr>
          <w:rFonts w:ascii="Georgia" w:hAnsi="Georgia" w:eastAsia="Georgia"/>
          <w:b w:val="0"/>
          <w:i w:val="0"/>
          <w:color w:val="27231F"/>
          <w:sz w:val="22"/>
        </w:rPr>
        <w:t>El athanor conversacional necesita una temperatura particular: suficiente rigor para impedir la complacencia y suficiente hospitalidad para permitir que una idea incompleta permanezca hasta encontrar su forma.</w:t>
      </w:r>
    </w:p>
    <w:p>
      <w:pPr/>
      <w:r>
        <w:rPr>
          <w:rFonts w:ascii="Georgia" w:hAnsi="Georgia" w:eastAsia="Georgia"/>
          <w:b w:val="0"/>
          <w:i w:val="0"/>
          <w:color w:val="27231F"/>
          <w:sz w:val="22"/>
        </w:rPr>
        <w:t>Eso también es Amparo.</w:t>
      </w:r>
    </w:p>
    <w:p>
      <w:pPr>
        <w:pStyle w:val="Heading1"/>
        <w:keepNext/>
        <w:keepLines/>
      </w:pPr>
      <w:r>
        <w:rPr>
          <w:rFonts w:ascii="Georgia" w:hAnsi="Georgia" w:eastAsia="Georgia"/>
          <w:b/>
          <w:i w:val="0"/>
          <w:color w:val="7A5536"/>
          <w:sz w:val="32"/>
        </w:rPr>
        <w:t>XXIII. La Gran Obra no termina en nosotros</w:t>
      </w:r>
    </w:p>
    <w:p>
      <w:pPr/>
      <w:r>
        <w:rPr>
          <w:rFonts w:ascii="Georgia" w:hAnsi="Georgia" w:eastAsia="Georgia"/>
          <w:b w:val="0"/>
          <w:i w:val="0"/>
          <w:color w:val="27231F"/>
          <w:sz w:val="22"/>
        </w:rPr>
        <w:t>Si el oro fuera perfección individual, la alquimia terminaría con el sabio. Si el oro es transmisión benéfica, ninguna vida puede concluirla.</w:t>
      </w:r>
    </w:p>
    <w:p>
      <w:pPr/>
      <w:r>
        <w:rPr>
          <w:rFonts w:ascii="Georgia" w:hAnsi="Georgia" w:eastAsia="Georgia"/>
          <w:b w:val="0"/>
          <w:i w:val="0"/>
          <w:color w:val="27231F"/>
          <w:sz w:val="22"/>
        </w:rPr>
        <w:t>Una persona recibe materiales, transforma algunos, deja otros intactos, se equivoca y entrega. El Crío hará su propio ensayo. Aquello que le ofrecemos como Reino puede contener restos de Mundo que no supimos reconocer. Su tarea no será venerar nuestra obra, sino continuarla. Nuestra mejor herencia incluirá la posibilidad de cuestionarnos.</w:t>
      </w:r>
    </w:p>
    <w:p>
      <w:pPr/>
      <w:r>
        <w:rPr>
          <w:rFonts w:ascii="Georgia" w:hAnsi="Georgia" w:eastAsia="Georgia"/>
          <w:b w:val="0"/>
          <w:i w:val="0"/>
          <w:color w:val="27231F"/>
          <w:sz w:val="22"/>
        </w:rPr>
        <w:t>Esto cambia el sentido de trascender. No necesitamos imaginar que una conciencia individual permanece intacta para reconocer que actos, palabras, condiciones y herramientas atraviesan generaciones. Una forma de atender puede ser aprendida por alguien que después la ofrece a otro. Una herida puede repetirse, pero también puede ser comprendida y detenerse. Un jardín puede sobrevivir al jardinero como disposición de espacio, semilla y práctica.</w:t>
      </w:r>
    </w:p>
    <w:p>
      <w:pPr/>
      <w:r>
        <w:rPr>
          <w:rFonts w:ascii="Georgia" w:hAnsi="Georgia" w:eastAsia="Georgia"/>
          <w:b w:val="0"/>
          <w:i w:val="0"/>
          <w:color w:val="27231F"/>
          <w:sz w:val="22"/>
        </w:rPr>
        <w:t>Trascender no es escapar del tiempo. Es participar conscientemente en un tránsito que no controlamos.</w:t>
      </w:r>
    </w:p>
    <w:p>
      <w:pPr/>
      <w:r>
        <w:rPr>
          <w:rFonts w:ascii="Georgia" w:hAnsi="Georgia" w:eastAsia="Georgia"/>
          <w:b w:val="0"/>
          <w:i w:val="0"/>
          <w:color w:val="27231F"/>
          <w:sz w:val="22"/>
        </w:rPr>
        <w:t>La sabiduría no reside solamente en acumular conocimiento. Reside en preparar una relación mediante la cual el conocimiento no destruya a su destinatario. El fuego, la agricultura, la industria, la energía atómica, la red y la inteligencia artificial muestran la misma tensión en escalas diferentes: capacidad sin consideración puede ampliar el daño con la misma eficacia con que amplía el bienestar.</w:t>
      </w:r>
    </w:p>
    <w:p>
      <w:pPr/>
      <w:r>
        <w:rPr>
          <w:rFonts w:ascii="Georgia" w:hAnsi="Georgia" w:eastAsia="Georgia"/>
          <w:b w:val="0"/>
          <w:i w:val="0"/>
          <w:color w:val="27231F"/>
          <w:sz w:val="22"/>
        </w:rPr>
        <w:t>El Crío no resuelve esa tensión. La vuelve ineludible.</w:t>
      </w:r>
    </w:p>
    <w:p>
      <w:pPr/>
      <w:r>
        <w:rPr>
          <w:rFonts w:ascii="Georgia" w:hAnsi="Georgia" w:eastAsia="Georgia"/>
          <w:b w:val="0"/>
          <w:i w:val="0"/>
          <w:color w:val="27231F"/>
          <w:sz w:val="22"/>
        </w:rPr>
        <w:t>Por eso la Gran Obra Humana no es producir una criatura adaptada perfectamente al sistema actual. Un sistema cambiante volvería inútil esa adaptación, y un sistema injusto convertiría el éxito adaptativo en complicidad. La obra es cultivar capacidades para percibir, discernir, cooperar, crear y transformar condiciones.</w:t>
      </w:r>
    </w:p>
    <w:p>
      <w:pPr/>
      <w:r>
        <w:rPr>
          <w:rFonts w:ascii="Georgia" w:hAnsi="Georgia" w:eastAsia="Georgia"/>
          <w:b w:val="0"/>
          <w:i w:val="0"/>
          <w:color w:val="27231F"/>
          <w:sz w:val="22"/>
        </w:rPr>
        <w:t>No sabemos qué herramientas necesitará el Crío. Sí sabemos que necesitará alguna relación con la atención, el cuerpo, los otros, la memoria y el límite. No conocemos sus preguntas. Podemos procurar no atrofiar la facultad de formularlas.</w:t>
      </w:r>
    </w:p>
    <w:p>
      <w:pPr/>
      <w:r>
        <w:rPr>
          <w:rFonts w:ascii="Georgia" w:hAnsi="Georgia" w:eastAsia="Georgia"/>
          <w:b w:val="0"/>
          <w:i w:val="0"/>
          <w:color w:val="27231F"/>
          <w:sz w:val="22"/>
        </w:rPr>
        <w:t>El oro es provisional porque debe volver al crisol de otra conciencia.</w:t>
      </w:r>
    </w:p>
    <w:p>
      <w:pPr>
        <w:pStyle w:val="Heading1"/>
        <w:keepNext/>
        <w:keepLines/>
      </w:pPr>
      <w:r>
        <w:rPr>
          <w:rFonts w:ascii="Georgia" w:hAnsi="Georgia" w:eastAsia="Georgia"/>
          <w:b/>
          <w:i w:val="0"/>
          <w:color w:val="7A5536"/>
          <w:sz w:val="32"/>
        </w:rPr>
        <w:t>XXIV. Contra la nostalgia y contra la fascinación</w:t>
      </w:r>
    </w:p>
    <w:p>
      <w:pPr/>
      <w:r>
        <w:rPr>
          <w:rFonts w:ascii="Georgia" w:hAnsi="Georgia" w:eastAsia="Georgia"/>
          <w:b w:val="0"/>
          <w:i w:val="0"/>
          <w:color w:val="27231F"/>
          <w:sz w:val="22"/>
        </w:rPr>
        <w:t>Toda crítica tecnológica corre dos riesgos opuestos.</w:t>
      </w:r>
    </w:p>
    <w:p>
      <w:pPr/>
      <w:r>
        <w:rPr>
          <w:rFonts w:ascii="Georgia" w:hAnsi="Georgia" w:eastAsia="Georgia"/>
          <w:b w:val="0"/>
          <w:i w:val="0"/>
          <w:color w:val="27231F"/>
          <w:sz w:val="22"/>
        </w:rPr>
        <w:t>El primero es la nostalgia. Convierte el pasado en una infancia feliz, olvida enfermedad, violencia, exclusión, trabajo infantil, silencios impuestos y vidas restringidas. Mira las canicas y no mira al niño que nunca pudo jugar. Supone que lo corporal es automáticamente libre, aunque un cuerpo también pueda ser explotado, golpeado o encerrado.</w:t>
      </w:r>
    </w:p>
    <w:p>
      <w:pPr/>
      <w:r>
        <w:rPr>
          <w:rFonts w:ascii="Georgia" w:hAnsi="Georgia" w:eastAsia="Georgia"/>
          <w:b w:val="0"/>
          <w:i w:val="0"/>
          <w:color w:val="27231F"/>
          <w:sz w:val="22"/>
        </w:rPr>
        <w:t>El segundo es la fascinación. Convierte toda novedad en progreso, confunde posibilidad técnica con beneficio humano y trata cualquier reserva como miedo irracional. Mira la pantalla y no mira la cadena de extracción, el diseño de dependencia o la facultad que se delega. Supone que lo virtual es automáticamente liberador, aunque una interfaz pueda cercar con mayor eficacia que una pared.</w:t>
      </w:r>
    </w:p>
    <w:p>
      <w:pPr/>
      <w:r>
        <w:rPr>
          <w:rFonts w:ascii="Georgia" w:hAnsi="Georgia" w:eastAsia="Georgia"/>
          <w:b w:val="0"/>
          <w:i w:val="0"/>
          <w:color w:val="27231F"/>
          <w:sz w:val="22"/>
        </w:rPr>
        <w:t>La alquimia que proponemos rechaza ambos atajos. Del pasado recibe experiencias, no mandamientos. De la técnica recibe posibilidades, no destino. La canica no es sagrada; el algoritmo no es demonio. Ambos deben examinarse según la relación que producen dentro de condiciones concretas.</w:t>
      </w:r>
    </w:p>
    <w:p>
      <w:pPr/>
      <w:r>
        <w:rPr>
          <w:rFonts w:ascii="Georgia" w:hAnsi="Georgia" w:eastAsia="Georgia"/>
          <w:b w:val="0"/>
          <w:i w:val="0"/>
          <w:color w:val="27231F"/>
          <w:sz w:val="22"/>
        </w:rPr>
        <w:t>La nostalgia querría volver al plomo conocido. La fascinación llama oro a todo brillo nuevo. El ensayo busca otra cosa: conservar capacidad mientras transforma herramientas.</w:t>
      </w:r>
    </w:p>
    <w:p>
      <w:pPr/>
      <w:r>
        <w:rPr>
          <w:rFonts w:ascii="Georgia" w:hAnsi="Georgia" w:eastAsia="Georgia"/>
          <w:b w:val="0"/>
          <w:i w:val="0"/>
          <w:color w:val="27231F"/>
          <w:sz w:val="22"/>
        </w:rPr>
        <w:t>Un Crío puede jugar canicas y programar una simulación; cultivar una planta y conversar con una inteligencia artificial; memorizar un poema y consultar una biblioteca digital. La integración no consiste en repartir minutos para cumplir una cuota moral, sino en mantener activo el vínculo entre representación y materia, resultado y proceso, ayuda y facultad.</w:t>
      </w:r>
    </w:p>
    <w:p>
      <w:pPr/>
      <w:r>
        <w:rPr>
          <w:rFonts w:ascii="Georgia" w:hAnsi="Georgia" w:eastAsia="Georgia"/>
          <w:b w:val="0"/>
          <w:i w:val="0"/>
          <w:color w:val="27231F"/>
          <w:sz w:val="22"/>
        </w:rPr>
        <w:t>La pregunta no es qué época debemos imitar. Es qué humanidad queremos volver posible.</w:t>
      </w:r>
    </w:p>
    <w:p>
      <w:pPr>
        <w:pStyle w:val="Heading1"/>
        <w:keepNext/>
        <w:keepLines/>
      </w:pPr>
      <w:r>
        <w:rPr>
          <w:rFonts w:ascii="Georgia" w:hAnsi="Georgia" w:eastAsia="Georgia"/>
          <w:b/>
          <w:i w:val="0"/>
          <w:color w:val="7A5536"/>
          <w:sz w:val="32"/>
        </w:rPr>
        <w:t>XXV. Una fórmula para el laboratorio del presente</w:t>
      </w:r>
    </w:p>
    <w:p>
      <w:pPr/>
      <w:r>
        <w:rPr>
          <w:rFonts w:ascii="Georgia" w:hAnsi="Georgia" w:eastAsia="Georgia"/>
          <w:b w:val="0"/>
          <w:i w:val="0"/>
          <w:color w:val="27231F"/>
          <w:sz w:val="22"/>
        </w:rPr>
        <w:t>Podemos reunir la obra en cinco movimientos.</w:t>
      </w:r>
    </w:p>
    <w:p>
      <w:pPr>
        <w:pStyle w:val="FormulaLabel"/>
        <w:keepNext/>
        <w:keepLines/>
      </w:pPr>
      <w:r>
        <w:rPr>
          <w:rFonts w:ascii="Georgia" w:hAnsi="Georgia" w:eastAsia="Georgia"/>
          <w:b/>
          <w:i w:val="0"/>
          <w:color w:val="7A5536"/>
          <w:sz w:val="23"/>
        </w:rPr>
        <w:t>El pasado entrega la materia.</w:t>
      </w:r>
    </w:p>
    <w:p>
      <w:pPr/>
      <w:r>
        <w:rPr>
          <w:rFonts w:ascii="Georgia" w:hAnsi="Georgia" w:eastAsia="Georgia"/>
          <w:b w:val="0"/>
          <w:i w:val="0"/>
          <w:color w:val="27231F"/>
          <w:sz w:val="22"/>
        </w:rPr>
        <w:t>No elegimos la lengua inicial, el cuerpo, la familia, la época, las heridas, las herramientas ni las primeras reglas. Llegamos a una operación en curso. Recibir no significa aprobar. Significa reconocer con qué trabajamos.</w:t>
      </w:r>
    </w:p>
    <w:p>
      <w:pPr>
        <w:pStyle w:val="FormulaLabel"/>
        <w:keepNext/>
        <w:keepLines/>
      </w:pPr>
      <w:r>
        <w:rPr>
          <w:rFonts w:ascii="Georgia" w:hAnsi="Georgia" w:eastAsia="Georgia"/>
          <w:b/>
          <w:i w:val="0"/>
          <w:color w:val="7A5536"/>
          <w:sz w:val="23"/>
        </w:rPr>
        <w:t>El presente enciende el crisol.</w:t>
      </w:r>
    </w:p>
    <w:p>
      <w:pPr/>
      <w:r>
        <w:rPr>
          <w:rFonts w:ascii="Georgia" w:hAnsi="Georgia" w:eastAsia="Georgia"/>
          <w:b w:val="0"/>
          <w:i w:val="0"/>
          <w:color w:val="27231F"/>
          <w:sz w:val="22"/>
        </w:rPr>
        <w:t>Solamente ahora podemos atender, separar, preguntar y actuar. El presente no es autosuficiente; contiene precipitados del pasado y representaciones del futuro. Pero es el único ámbito en el que una decisión modifica condiciones.</w:t>
      </w:r>
    </w:p>
    <w:p>
      <w:pPr>
        <w:pStyle w:val="FormulaLabel"/>
        <w:keepNext/>
        <w:keepLines/>
      </w:pPr>
      <w:r>
        <w:rPr>
          <w:rFonts w:ascii="Georgia" w:hAnsi="Georgia" w:eastAsia="Georgia"/>
          <w:b/>
          <w:i w:val="0"/>
          <w:color w:val="7A5536"/>
          <w:sz w:val="23"/>
        </w:rPr>
        <w:t>El Crío pone el bien en reacción.</w:t>
      </w:r>
    </w:p>
    <w:p>
      <w:pPr/>
      <w:r>
        <w:rPr>
          <w:rFonts w:ascii="Georgia" w:hAnsi="Georgia" w:eastAsia="Georgia"/>
          <w:b w:val="0"/>
          <w:i w:val="0"/>
          <w:color w:val="27231F"/>
          <w:sz w:val="22"/>
        </w:rPr>
        <w:t>La posibilidad de una vida que recibirá nuestras consecuencias reorganiza el valor. El futuro inexistente adquiere fuerza práctica. Lo que era memoria privada se vuelve responsabilidad de transmisión.</w:t>
      </w:r>
    </w:p>
    <w:p>
      <w:pPr>
        <w:pStyle w:val="FormulaLabel"/>
        <w:keepNext/>
        <w:keepLines/>
      </w:pPr>
      <w:r>
        <w:rPr>
          <w:rFonts w:ascii="Georgia" w:hAnsi="Georgia" w:eastAsia="Georgia"/>
          <w:b/>
          <w:i w:val="0"/>
          <w:color w:val="7A5536"/>
          <w:sz w:val="23"/>
        </w:rPr>
        <w:t>Amar se vuelve Amparo.</w:t>
      </w:r>
    </w:p>
    <w:p>
      <w:pPr/>
      <w:r>
        <w:rPr>
          <w:rFonts w:ascii="Georgia" w:hAnsi="Georgia" w:eastAsia="Georgia"/>
          <w:b w:val="0"/>
          <w:i w:val="0"/>
          <w:color w:val="27231F"/>
          <w:sz w:val="22"/>
        </w:rPr>
        <w:t>El sentimiento toma forma en límites, presencia, ejemplo, arquitectura y cuidado de facultades. No entrega pureza ni control total. Construye un Reino provisional desde el cual el Crío pueda llegar a ejercer su libertad.</w:t>
      </w:r>
    </w:p>
    <w:p>
      <w:pPr>
        <w:pStyle w:val="FormulaLabel"/>
        <w:keepNext/>
        <w:keepLines/>
      </w:pPr>
      <w:r>
        <w:rPr>
          <w:rFonts w:ascii="Georgia" w:hAnsi="Georgia" w:eastAsia="Georgia"/>
          <w:b/>
          <w:i w:val="0"/>
          <w:color w:val="7A5536"/>
          <w:sz w:val="23"/>
        </w:rPr>
        <w:t>La humanidad continúa su tránsito.</w:t>
      </w:r>
    </w:p>
    <w:p>
      <w:pPr/>
      <w:r>
        <w:rPr>
          <w:rFonts w:ascii="Georgia" w:hAnsi="Georgia" w:eastAsia="Georgia"/>
          <w:b w:val="0"/>
          <w:i w:val="0"/>
          <w:color w:val="27231F"/>
          <w:sz w:val="22"/>
        </w:rPr>
        <w:t>El resultado no queda guardado como posesión del alquimista. Se entrega a alguien que podrá transformarlo otra vez. La obra vale si mantiene abierta la posibilidad de obra.</w:t>
      </w:r>
    </w:p>
    <w:p>
      <w:pPr>
        <w:keepNext/>
      </w:pPr>
      <w:r>
        <w:rPr>
          <w:rFonts w:ascii="Georgia" w:hAnsi="Georgia" w:eastAsia="Georgia"/>
          <w:b w:val="0"/>
          <w:i w:val="0"/>
          <w:color w:val="27231F"/>
          <w:sz w:val="22"/>
        </w:rPr>
        <w:t>La fórmula completa dice:</w:t>
      </w:r>
    </w:p>
    <w:p>
      <w:pPr>
        <w:pStyle w:val="Aforismo"/>
        <w:shd w:val="clear" w:color="auto" w:fill="F7F2EA"/>
        <w:pBdr>
          <w:left w:val="single" w:sz="18" w:space="10" w:color="B58A55"/>
        </w:pBdr>
      </w:pPr>
      <w:r>
        <w:rPr>
          <w:rFonts w:ascii="Georgia" w:hAnsi="Georgia" w:eastAsia="Georgia"/>
          <w:b w:val="0"/>
          <w:i/>
          <w:color w:val="3A2E27"/>
          <w:sz w:val="23"/>
        </w:rPr>
        <w:t>El pasado entrega la materia.</w:t>
        <w:br/>
        <w:t>El presente enciende el crisol.</w:t>
        <w:br/>
        <w:t>El Crío pone el bien en reacción.</w:t>
        <w:br/>
        <w:t>Amar se vuelve Amparo.</w:t>
        <w:br/>
        <w:t>Y la humanidad continúa su tránsito hacia un futuro que todavía no existe.</w:t>
      </w:r>
    </w:p>
    <w:p>
      <w:pPr/>
      <w:r>
        <w:rPr>
          <w:rFonts w:ascii="Georgia" w:hAnsi="Georgia" w:eastAsia="Georgia"/>
          <w:b w:val="0"/>
          <w:i w:val="0"/>
          <w:color w:val="27231F"/>
          <w:sz w:val="22"/>
        </w:rPr>
        <w:t>No es una ley científica ni una revelación sobrenatural. Es una orientación que puede someterse a experiencia. Cada decisión permite preguntar si está convirtiendo herencia en amparo o amparo en captura; si usa al Crío como justificación o lo reconoce como destinatario; si aumenta el Reino o naturaliza el Mundo.</w:t>
      </w:r>
    </w:p>
    <w:p>
      <w:pPr/>
      <w:r>
        <w:rPr>
          <w:rFonts w:ascii="Georgia" w:hAnsi="Georgia" w:eastAsia="Georgia"/>
          <w:b w:val="0"/>
          <w:i w:val="0"/>
          <w:color w:val="27231F"/>
          <w:sz w:val="22"/>
        </w:rPr>
        <w:t>La forma ideal de la alquimia deja así de ser una promesa de riqueza y se vuelve una disciplina de transmisión.</w:t>
      </w:r>
    </w:p>
    <w:p>
      <w:pPr>
        <w:pStyle w:val="Heading1"/>
        <w:keepNext/>
        <w:keepLines/>
      </w:pPr>
      <w:r>
        <w:rPr>
          <w:rFonts w:ascii="Georgia" w:hAnsi="Georgia" w:eastAsia="Georgia"/>
          <w:b/>
          <w:i w:val="0"/>
          <w:color w:val="7A5536"/>
          <w:sz w:val="32"/>
        </w:rPr>
        <w:t>XXVI. Cierre: somos paso</w:t>
      </w:r>
    </w:p>
    <w:p>
      <w:pPr/>
      <w:r>
        <w:rPr>
          <w:rFonts w:ascii="Georgia" w:hAnsi="Georgia" w:eastAsia="Georgia"/>
          <w:b w:val="0"/>
          <w:i w:val="0"/>
          <w:color w:val="27231F"/>
          <w:sz w:val="22"/>
        </w:rPr>
        <w:t>Comenzamos preguntando dónde estaban los alquimistas. Quizá la respuesta sea menos espectacular que un hombre capaz de producir oro en un matraz y más exigente que una metáfora de superación personal.</w:t>
      </w:r>
    </w:p>
    <w:p>
      <w:pPr/>
      <w:r>
        <w:rPr>
          <w:rFonts w:ascii="Georgia" w:hAnsi="Georgia" w:eastAsia="Georgia"/>
          <w:b w:val="0"/>
          <w:i w:val="0"/>
          <w:color w:val="27231F"/>
          <w:sz w:val="22"/>
        </w:rPr>
        <w:t>El alquimista aparece donde alguien recibe una materia que no eligió y se niega tanto a repetirla intacta como a desperdiciarla sin examen. Aparece donde una persona comprende que las condiciones importan, que el fuego debe moderarse y que no toda aceleración es transformación. Aparece donde el operador acepta ser cambiado por aquello que pretende cuidar. Aparece donde el resultado se mide por la capacidad que deja en otro, no solamente por el brillo que devuelve a quien lo produce.</w:t>
      </w:r>
    </w:p>
    <w:p>
      <w:pPr/>
      <w:r>
        <w:rPr>
          <w:rFonts w:ascii="Georgia" w:hAnsi="Georgia" w:eastAsia="Georgia"/>
          <w:b w:val="0"/>
          <w:i w:val="0"/>
          <w:color w:val="27231F"/>
          <w:sz w:val="22"/>
        </w:rPr>
        <w:t>La materia prima está en el caos de nuestros días, sí. Está en las dudas, los fracasos y la atención fragmentada. Pero también está en el archivo evolutivo de nuestro cuerpo, en dos mil años de objetos, en setenta y cinco años de virtualización acelerada, en los hábitos que nadie recuerda haber enseñado y en las herramientas que ya participan de nuestras decisiones.</w:t>
      </w:r>
    </w:p>
    <w:p>
      <w:pPr/>
      <w:r>
        <w:rPr>
          <w:rFonts w:ascii="Georgia" w:hAnsi="Georgia" w:eastAsia="Georgia"/>
          <w:b w:val="0"/>
          <w:i w:val="0"/>
          <w:color w:val="27231F"/>
          <w:sz w:val="22"/>
        </w:rPr>
        <w:t>El vaso es el presente.</w:t>
      </w:r>
    </w:p>
    <w:p>
      <w:pPr/>
      <w:r>
        <w:rPr>
          <w:rFonts w:ascii="Georgia" w:hAnsi="Georgia" w:eastAsia="Georgia"/>
          <w:b w:val="0"/>
          <w:i w:val="0"/>
          <w:color w:val="27231F"/>
          <w:sz w:val="22"/>
        </w:rPr>
        <w:t>El fuego es la atención sostenida.</w:t>
      </w:r>
    </w:p>
    <w:p>
      <w:pPr/>
      <w:r>
        <w:rPr>
          <w:rFonts w:ascii="Georgia" w:hAnsi="Georgia" w:eastAsia="Georgia"/>
          <w:b w:val="0"/>
          <w:i w:val="0"/>
          <w:color w:val="27231F"/>
          <w:sz w:val="22"/>
        </w:rPr>
        <w:t>El Mundo aporta automatismos, temores, deseos y capturas mezclados con conocimiento, técnica y memoria.</w:t>
      </w:r>
    </w:p>
    <w:p>
      <w:pPr/>
      <w:r>
        <w:rPr>
          <w:rFonts w:ascii="Georgia" w:hAnsi="Georgia" w:eastAsia="Georgia"/>
          <w:b w:val="0"/>
          <w:i w:val="0"/>
          <w:color w:val="27231F"/>
          <w:sz w:val="22"/>
        </w:rPr>
        <w:t>El Reino es la disposición deliberada de condiciones en las que una vida pueda ejercer las facultades que necesitará para no ser solamente materia de otros.</w:t>
      </w:r>
    </w:p>
    <w:p>
      <w:pPr/>
      <w:r>
        <w:rPr>
          <w:rFonts w:ascii="Georgia" w:hAnsi="Georgia" w:eastAsia="Georgia"/>
          <w:b w:val="0"/>
          <w:i w:val="0"/>
          <w:color w:val="27231F"/>
          <w:sz w:val="22"/>
        </w:rPr>
        <w:t>El operador somos quienes recibimos suficiente conciencia para intervenir.</w:t>
      </w:r>
    </w:p>
    <w:p>
      <w:pPr/>
      <w:r>
        <w:rPr>
          <w:rFonts w:ascii="Georgia" w:hAnsi="Georgia" w:eastAsia="Georgia"/>
          <w:b w:val="0"/>
          <w:i w:val="0"/>
          <w:color w:val="27231F"/>
          <w:sz w:val="22"/>
        </w:rPr>
        <w:t>El ensayo pregunta por verdad, importancia, utilidad, agencia, habitabilidad y transmisión.</w:t>
      </w:r>
    </w:p>
    <w:p>
      <w:pPr/>
      <w:r>
        <w:rPr>
          <w:rFonts w:ascii="Georgia" w:hAnsi="Georgia" w:eastAsia="Georgia"/>
          <w:b w:val="0"/>
          <w:i w:val="0"/>
          <w:color w:val="27231F"/>
          <w:sz w:val="22"/>
        </w:rPr>
        <w:t>Y el catalizador es el Crío.</w:t>
      </w:r>
    </w:p>
    <w:p>
      <w:pPr/>
      <w:r>
        <w:rPr>
          <w:rFonts w:ascii="Georgia" w:hAnsi="Georgia" w:eastAsia="Georgia"/>
          <w:b w:val="0"/>
          <w:i w:val="0"/>
          <w:color w:val="27231F"/>
          <w:sz w:val="22"/>
        </w:rPr>
        <w:t>El Crío es catalizador porque convierte el bienestar futuro en responsabilidad presente. Es oro porque representa aquello que debe ser amparado, no poseído. Es Gran Obra porque, siendo uno singular, vuelve a poner en tránsito a la humanidad múltiple. Es precipitado del pasado, presencia que reorganiza el presente y posible operador de una obra futura.</w:t>
      </w:r>
    </w:p>
    <w:p>
      <w:pPr/>
      <w:r>
        <w:rPr>
          <w:rFonts w:ascii="Georgia" w:hAnsi="Georgia" w:eastAsia="Georgia"/>
          <w:b w:val="0"/>
          <w:i w:val="0"/>
          <w:color w:val="27231F"/>
          <w:sz w:val="22"/>
        </w:rPr>
        <w:t>No podemos garantizar que la transmutación resulte. Ninguna generación pudo. Podemos cuidar las condiciones, reconocer la escoria, corregir el fuego y resistir la tentación de llamar oro a nuestra comodidad. Podemos usar la máquina sin entregarle el acto de juzgar. Podemos conservar la materia sin idolatrar el pasado. Podemos construir protección sin hacer del corral una cápsula. Podemos recordar que todo se aprende y preguntarnos qué estamos enseñando precisamente cuando creemos no enseñar nada.</w:t>
      </w:r>
    </w:p>
    <w:p>
      <w:pPr/>
      <w:r>
        <w:rPr>
          <w:rFonts w:ascii="Georgia" w:hAnsi="Georgia" w:eastAsia="Georgia"/>
          <w:b w:val="0"/>
          <w:i w:val="0"/>
          <w:color w:val="27231F"/>
          <w:sz w:val="22"/>
        </w:rPr>
        <w:t>Tal vez eso sea lo más benéfico que la alquimia puede significar para nosotros: no escapar de lo concreto hacia una espiritualidad sin prueba, sino regresar de la imagen con una mirada capaz de reconocer patrones en la vida cotidiana y transformarlos en cuidado observable.</w:t>
      </w:r>
    </w:p>
    <w:p>
      <w:pPr/>
      <w:r>
        <w:rPr>
          <w:rFonts w:ascii="Georgia" w:hAnsi="Georgia" w:eastAsia="Georgia"/>
          <w:b w:val="0"/>
          <w:i w:val="0"/>
          <w:color w:val="27231F"/>
          <w:sz w:val="22"/>
        </w:rPr>
        <w:t>Antonio abrió un rincón y dejó entrar a un alquimista. El personaje tocó una pregunta. La pregunta encontró una curva. La curva encontró tres círculos. Los círculos revelaron una inversión. La inversión buscó un catalizador. Y el Crío, que había estado en el centro antes de que supiéramos nombrarlo, reorganizó el laboratorio entero.</w:t>
      </w:r>
    </w:p>
    <w:p>
      <w:pPr/>
      <w:r>
        <w:rPr>
          <w:rFonts w:ascii="Georgia" w:hAnsi="Georgia" w:eastAsia="Georgia"/>
          <w:b w:val="0"/>
          <w:i w:val="0"/>
          <w:color w:val="27231F"/>
          <w:sz w:val="22"/>
        </w:rPr>
        <w:t>Tu alquimista fue el primer reactivo de esta reflexión.</w:t>
      </w:r>
    </w:p>
    <w:p>
      <w:pPr/>
      <w:r>
        <w:rPr>
          <w:rFonts w:ascii="Georgia" w:hAnsi="Georgia" w:eastAsia="Georgia"/>
          <w:b w:val="0"/>
          <w:i w:val="0"/>
          <w:color w:val="27231F"/>
          <w:sz w:val="22"/>
        </w:rPr>
        <w:t>El oro, si alguna vez aparece, no será nuestro.</w:t>
      </w:r>
    </w:p>
    <w:p>
      <w:pPr/>
      <w:r>
        <w:rPr>
          <w:rFonts w:ascii="Georgia" w:hAnsi="Georgia" w:eastAsia="Georgia"/>
          <w:b w:val="0"/>
          <w:i w:val="0"/>
          <w:color w:val="27231F"/>
          <w:sz w:val="22"/>
        </w:rPr>
        <w:t>Pasará por nuestras manos.</w:t>
      </w:r>
    </w:p>
    <w:p>
      <w:pPr/>
      <w:r>
        <w:rPr>
          <w:rFonts w:ascii="Georgia" w:hAnsi="Georgia" w:eastAsia="Georgia"/>
          <w:b w:val="0"/>
          <w:i w:val="0"/>
          <w:color w:val="27231F"/>
          <w:sz w:val="22"/>
        </w:rPr>
        <w:t>Porque nosotros también pasamos.</w:t>
      </w:r>
    </w:p>
    <w:p>
      <w:pPr>
        <w:pStyle w:val="Aforismo"/>
        <w:shd w:val="clear" w:color="auto" w:fill="F7F2EA"/>
        <w:pBdr>
          <w:left w:val="single" w:sz="18" w:space="10" w:color="B58A55"/>
        </w:pBdr>
        <w:spacing w:before="360" w:after="360"/>
      </w:pPr>
      <w:r>
        <w:rPr>
          <w:rFonts w:ascii="Georgia" w:hAnsi="Georgia" w:eastAsia="Georgia"/>
          <w:b/>
          <w:i w:val="0"/>
          <w:color w:val="3A2E27"/>
          <w:sz w:val="30"/>
        </w:rPr>
        <w:t>Somos paso.</w:t>
      </w:r>
    </w:p>
    <w:sectPr w:rsidR="00FC693F" w:rsidRPr="0006063C" w:rsidSect="00034616">
      <w:headerReference w:type="default" r:id="rId9"/>
      <w:footerReference w:type="default" r:id="rId10"/>
      <w:headerReference w:type="firs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Aptos" w:hAnsi="Aptos" w:eastAsia="Aptos"/>
        <w:color w:val="7A5536"/>
        <w:sz w:val="18"/>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jc w:val="left"/>
    </w:pPr>
    <w:r>
      <w:rPr>
        <w:rFonts w:ascii="Aptos" w:hAnsi="Aptos" w:eastAsia="Aptos"/>
        <w:b/>
        <w:caps/>
        <w:color w:val="73685F"/>
        <w:sz w:val="16"/>
      </w:rPr>
      <w:t>EL CRÍO EN EL CRISOL</w:t>
    </w:r>
    <w:r>
      <w:rPr>
        <w:rFonts w:ascii="Aptos" w:hAnsi="Aptos" w:eastAsia="Aptos"/>
        <w:caps/>
        <w:color w:val="73685F"/>
        <w:sz w:val="16"/>
      </w:rPr>
      <w:tab/>
      <w:t>LA GRAN OBRA HUMANA</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9"/>
        <w:spacing w:after="80" w:line="290" w:lineRule="auto"/>
      </w:pPr>
      <w:rPr>
        <w:rFonts w:ascii="Georgia" w:hAnsi="Georgia"/>
        <w:color w:val="7A5536"/>
      </w:rPr>
    </w:lvl>
  </w:abstractNum>
  <w:num w:numId="10">
    <w:abstractNumId w:val="9"/>
  </w:num>
  <w:abstractNum w:abstractNumId="10">
    <w:multiLevelType w:val="singleLevel"/>
    <w:lvl w:ilvl="0">
      <w:start w:val="1"/>
      <w:numFmt w:val="decimal"/>
      <w:lvlText w:val="%1."/>
      <w:suff w:val="tab"/>
      <w:pPr>
        <w:tabs>
          <w:tab w:val="num" w:pos="540"/>
        </w:tabs>
        <w:ind w:left="540" w:hanging="279"/>
        <w:spacing w:after="80" w:line="290" w:lineRule="auto"/>
      </w:pPr>
      <w:rPr>
        <w:rFonts w:ascii="Georgia" w:hAnsi="Georgia"/>
        <w:color w:val="7A5536"/>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320" w:lineRule="auto"/>
      <w:jc w:val="both"/>
    </w:pPr>
    <w:rPr>
      <w:rFonts w:ascii="Georgia" w:hAnsi="Georgia" w:eastAsia="Georgia"/>
      <w:b w:val="0"/>
      <w:i w:val="0"/>
      <w:color w:val="27231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jc w:val="left"/>
      <w:outlineLvl w:val="0"/>
    </w:pPr>
    <w:rPr>
      <w:rFonts w:asciiTheme="majorHAnsi" w:eastAsiaTheme="majorEastAsia" w:hAnsiTheme="majorHAnsi" w:cstheme="majorBidi" w:ascii="Georgia" w:hAnsi="Georgia" w:eastAsia="Georgia"/>
      <w:b/>
      <w:bCs/>
      <w:i w:val="0"/>
      <w:color w:val="7A5536"/>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Georgia" w:hAnsi="Georgia" w:eastAsia="Georgia"/>
      <w:b/>
      <w:bCs/>
      <w:i w:val="0"/>
      <w:color w:val="7A553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160"/>
    </w:pPr>
    <w:rPr>
      <w:rFonts w:asciiTheme="majorHAnsi" w:eastAsiaTheme="majorEastAsia" w:hAnsiTheme="majorHAnsi" w:cstheme="majorBidi" w:ascii="Georgia" w:hAnsi="Georgia" w:eastAsia="Georgia"/>
      <w:b w:val="0"/>
      <w:i/>
      <w:iCs/>
      <w:color w:val="73685F"/>
      <w:spacing w:val="15"/>
      <w:sz w:val="29"/>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0" w:after="80" w:line="290" w:lineRule="auto"/>
      <w:ind w:left="540" w:hanging="279"/>
      <w:contextualSpacing/>
    </w:pPr>
    <w:rPr>
      <w:rFonts w:ascii="Georgia" w:hAnsi="Georgia" w:eastAsia="Georgia"/>
      <w:b w:val="0"/>
      <w:i w:val="0"/>
      <w:color w:val="27231F"/>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before="0" w:after="80" w:line="290" w:lineRule="auto"/>
      <w:ind w:left="540" w:hanging="279"/>
      <w:contextualSpacing/>
    </w:pPr>
    <w:rPr>
      <w:rFonts w:ascii="Georgia" w:hAnsi="Georgia" w:eastAsia="Georgia"/>
      <w:b w:val="0"/>
      <w:i w:val="0"/>
      <w:color w:val="27231F"/>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forismo">
    <w:name w:val="Aforismo"/>
    <w:pPr>
      <w:keepLines/>
      <w:spacing w:before="200" w:after="240" w:line="288" w:lineRule="auto"/>
      <w:ind w:left="504" w:right="504"/>
      <w:jc w:val="center"/>
    </w:pPr>
    <w:rPr>
      <w:rFonts w:ascii="Georgia" w:hAnsi="Georgia" w:eastAsia="Georgia"/>
      <w:b w:val="0"/>
      <w:i/>
      <w:color w:val="3A2E27"/>
      <w:sz w:val="23"/>
    </w:rPr>
  </w:style>
  <w:style w:type="paragraph" w:customStyle="1" w:styleId="FormulaLabel">
    <w:name w:val="FormulaLabel"/>
    <w:pPr>
      <w:keepNext/>
      <w:keepLines/>
      <w:spacing w:before="80" w:after="60" w:line="276" w:lineRule="auto"/>
      <w:jc w:val="left"/>
    </w:pPr>
    <w:rPr>
      <w:rFonts w:ascii="Georgia" w:hAnsi="Georgia" w:eastAsia="Georgia"/>
      <w:b/>
      <w:i w:val="0"/>
      <w:color w:val="7A5536"/>
      <w:sz w:val="23"/>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Crío en el crisol</dc:title>
  <dc:subject>Ensayo sobre la Gran Obra Humana y el Crío como catalizador</dc:subject>
  <dc:creator>Manuel Morales</dc:creator>
  <cp:keywords>Crío, alquimia, Gran Obra Humana, Amparo, Reino, tecnología</cp:keywords>
  <dc:description>Edición preparada en el laboratorio entre carbono y silicio.</dc:description>
  <cp:lastModifiedBy/>
  <cp:revision>1</cp:revision>
  <dcterms:created xsi:type="dcterms:W3CDTF">2026-08-08T00:00:00Z</dcterms:created>
  <dcterms:modified xsi:type="dcterms:W3CDTF">2026-08-08T00:00:00Z</dcterms:modified>
  <cp:category/>
</cp:coreProperties>
</file>